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7229" w14:textId="46C6583E" w:rsidR="00473510" w:rsidRDefault="007E084A">
      <w:pPr>
        <w:rPr>
          <w:sz w:val="32"/>
          <w:szCs w:val="32"/>
        </w:rPr>
      </w:pPr>
      <w:r w:rsidRPr="007E084A">
        <w:rPr>
          <w:sz w:val="32"/>
          <w:szCs w:val="32"/>
        </w:rPr>
        <w:t>Aguinaldo</w:t>
      </w:r>
    </w:p>
    <w:p w14:paraId="42341C4A" w14:textId="57319D2C" w:rsidR="007E084A" w:rsidRPr="007E084A" w:rsidRDefault="007E084A">
      <w:pPr>
        <w:rPr>
          <w:sz w:val="32"/>
          <w:szCs w:val="32"/>
        </w:rPr>
      </w:pPr>
      <w:r>
        <w:fldChar w:fldCharType="begin"/>
      </w:r>
      <w:r>
        <w:instrText xml:space="preserve"> HYPERLINK "https://www.loc.gov/rr/hispanic/1898/aguinaldo.html" </w:instrText>
      </w:r>
      <w:r>
        <w:fldChar w:fldCharType="separate"/>
      </w:r>
      <w:r>
        <w:rPr>
          <w:rStyle w:val="Hyperlink"/>
        </w:rPr>
        <w:t>https://www.loc.gov/rr/hispanic/1898/aguinaldo.html</w:t>
      </w:r>
      <w:r>
        <w:fldChar w:fldCharType="end"/>
      </w:r>
      <w:bookmarkStart w:id="0" w:name="_GoBack"/>
      <w:bookmarkEnd w:id="0"/>
    </w:p>
    <w:p w14:paraId="6825FFE6" w14:textId="77777777" w:rsidR="007E084A" w:rsidRDefault="007E084A"/>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7E084A" w:rsidRPr="007E084A" w14:paraId="3CCE5FC5" w14:textId="77777777" w:rsidTr="007E084A">
        <w:trPr>
          <w:tblCellSpacing w:w="0" w:type="dxa"/>
          <w:jc w:val="center"/>
        </w:trPr>
        <w:tc>
          <w:tcPr>
            <w:tcW w:w="0" w:type="auto"/>
            <w:vAlign w:val="center"/>
            <w:hideMark/>
          </w:tcPr>
          <w:bookmarkStart w:id="1" w:name="top"/>
          <w:p w14:paraId="565C2404" w14:textId="77777777" w:rsidR="007E084A" w:rsidRPr="007E084A" w:rsidRDefault="007E084A" w:rsidP="007E084A">
            <w:pPr>
              <w:spacing w:after="75" w:line="240" w:lineRule="auto"/>
              <w:rPr>
                <w:rFonts w:ascii="Times New Roman" w:eastAsia="Times New Roman" w:hAnsi="Times New Roman" w:cs="Times New Roman"/>
                <w:color w:val="000000"/>
                <w:sz w:val="18"/>
                <w:szCs w:val="18"/>
                <w:lang w:eastAsia="en-HK"/>
              </w:rPr>
            </w:pPr>
            <w:r w:rsidRPr="007E084A">
              <w:rPr>
                <w:rFonts w:ascii="Times New Roman" w:eastAsia="Times New Roman" w:hAnsi="Times New Roman" w:cs="Times New Roman"/>
                <w:color w:val="000000"/>
                <w:sz w:val="18"/>
                <w:szCs w:val="18"/>
                <w:lang w:eastAsia="en-HK"/>
              </w:rPr>
              <w:fldChar w:fldCharType="begin"/>
            </w:r>
            <w:r w:rsidRPr="007E084A">
              <w:rPr>
                <w:rFonts w:ascii="Times New Roman" w:eastAsia="Times New Roman" w:hAnsi="Times New Roman" w:cs="Times New Roman"/>
                <w:color w:val="000000"/>
                <w:sz w:val="18"/>
                <w:szCs w:val="18"/>
                <w:lang w:eastAsia="en-HK"/>
              </w:rPr>
              <w:instrText xml:space="preserve"> HYPERLINK "https://www.loc.gov/rr/hispanic/1898/aguinaldo.html" \l "skip_menu" </w:instrText>
            </w:r>
            <w:r w:rsidRPr="007E084A">
              <w:rPr>
                <w:rFonts w:ascii="Times New Roman" w:eastAsia="Times New Roman" w:hAnsi="Times New Roman" w:cs="Times New Roman"/>
                <w:color w:val="000000"/>
                <w:sz w:val="18"/>
                <w:szCs w:val="18"/>
                <w:lang w:eastAsia="en-HK"/>
              </w:rPr>
              <w:fldChar w:fldCharType="separate"/>
            </w:r>
            <w:r w:rsidRPr="007E084A">
              <w:rPr>
                <w:rFonts w:ascii="Times New Roman" w:eastAsia="Times New Roman" w:hAnsi="Times New Roman" w:cs="Times New Roman"/>
                <w:color w:val="663333"/>
                <w:sz w:val="18"/>
                <w:szCs w:val="18"/>
                <w:u w:val="single"/>
                <w:lang w:eastAsia="en-HK"/>
              </w:rPr>
              <w:t> </w:t>
            </w:r>
            <w:r w:rsidRPr="007E084A">
              <w:rPr>
                <w:rFonts w:ascii="Times New Roman" w:eastAsia="Times New Roman" w:hAnsi="Times New Roman" w:cs="Times New Roman"/>
                <w:color w:val="000000"/>
                <w:sz w:val="18"/>
                <w:szCs w:val="18"/>
                <w:lang w:eastAsia="en-HK"/>
              </w:rPr>
              <w:fldChar w:fldCharType="end"/>
            </w:r>
            <w:bookmarkEnd w:id="1"/>
            <w:r w:rsidRPr="007E084A">
              <w:rPr>
                <w:rFonts w:ascii="Times New Roman" w:eastAsia="Times New Roman" w:hAnsi="Times New Roman" w:cs="Times New Roman"/>
                <w:color w:val="000000"/>
                <w:sz w:val="18"/>
                <w:szCs w:val="18"/>
                <w:lang w:eastAsia="en-HK"/>
              </w:rPr>
              <w:fldChar w:fldCharType="begin"/>
            </w:r>
            <w:r w:rsidRPr="007E084A">
              <w:rPr>
                <w:rFonts w:ascii="Times New Roman" w:eastAsia="Times New Roman" w:hAnsi="Times New Roman" w:cs="Times New Roman"/>
                <w:color w:val="000000"/>
                <w:sz w:val="18"/>
                <w:szCs w:val="18"/>
                <w:lang w:eastAsia="en-HK"/>
              </w:rPr>
              <w:instrText xml:space="preserve"> HYPERLINK "https://www.loc.gov/" </w:instrText>
            </w:r>
            <w:r w:rsidRPr="007E084A">
              <w:rPr>
                <w:rFonts w:ascii="Times New Roman" w:eastAsia="Times New Roman" w:hAnsi="Times New Roman" w:cs="Times New Roman"/>
                <w:color w:val="000000"/>
                <w:sz w:val="18"/>
                <w:szCs w:val="18"/>
                <w:lang w:eastAsia="en-HK"/>
              </w:rPr>
              <w:fldChar w:fldCharType="separate"/>
            </w:r>
            <w:r w:rsidRPr="007E084A">
              <w:rPr>
                <w:rFonts w:ascii="Times New Roman" w:eastAsia="Times New Roman" w:hAnsi="Times New Roman" w:cs="Times New Roman"/>
                <w:color w:val="663333"/>
                <w:sz w:val="18"/>
                <w:szCs w:val="18"/>
                <w:u w:val="single"/>
                <w:lang w:eastAsia="en-HK"/>
              </w:rPr>
              <w:t>Library of Congress</w:t>
            </w:r>
            <w:r w:rsidRPr="007E084A">
              <w:rPr>
                <w:rFonts w:ascii="Times New Roman" w:eastAsia="Times New Roman" w:hAnsi="Times New Roman" w:cs="Times New Roman"/>
                <w:color w:val="000000"/>
                <w:sz w:val="18"/>
                <w:szCs w:val="18"/>
                <w:lang w:eastAsia="en-HK"/>
              </w:rPr>
              <w:fldChar w:fldCharType="end"/>
            </w:r>
            <w:r w:rsidRPr="007E084A">
              <w:rPr>
                <w:rFonts w:ascii="Times New Roman" w:eastAsia="Times New Roman" w:hAnsi="Times New Roman" w:cs="Times New Roman"/>
                <w:color w:val="000000"/>
                <w:sz w:val="18"/>
                <w:szCs w:val="18"/>
                <w:lang w:eastAsia="en-HK"/>
              </w:rPr>
              <w:t> &gt; </w:t>
            </w:r>
            <w:hyperlink r:id="rId4" w:history="1">
              <w:r w:rsidRPr="007E084A">
                <w:rPr>
                  <w:rFonts w:ascii="Times New Roman" w:eastAsia="Times New Roman" w:hAnsi="Times New Roman" w:cs="Times New Roman"/>
                  <w:color w:val="663333"/>
                  <w:sz w:val="18"/>
                  <w:szCs w:val="18"/>
                  <w:u w:val="single"/>
                  <w:lang w:eastAsia="en-HK"/>
                </w:rPr>
                <w:t>Researchers</w:t>
              </w:r>
            </w:hyperlink>
            <w:r w:rsidRPr="007E084A">
              <w:rPr>
                <w:rFonts w:ascii="Times New Roman" w:eastAsia="Times New Roman" w:hAnsi="Times New Roman" w:cs="Times New Roman"/>
                <w:color w:val="000000"/>
                <w:sz w:val="18"/>
                <w:szCs w:val="18"/>
                <w:lang w:eastAsia="en-HK"/>
              </w:rPr>
              <w:t> &gt; </w:t>
            </w:r>
            <w:hyperlink r:id="rId5" w:history="1">
              <w:r w:rsidRPr="007E084A">
                <w:rPr>
                  <w:rFonts w:ascii="Times New Roman" w:eastAsia="Times New Roman" w:hAnsi="Times New Roman" w:cs="Times New Roman"/>
                  <w:color w:val="663333"/>
                  <w:sz w:val="18"/>
                  <w:szCs w:val="18"/>
                  <w:u w:val="single"/>
                  <w:lang w:eastAsia="en-HK"/>
                </w:rPr>
                <w:t>Hispanic Reading Room</w:t>
              </w:r>
            </w:hyperlink>
            <w:r w:rsidRPr="007E084A">
              <w:rPr>
                <w:rFonts w:ascii="Times New Roman" w:eastAsia="Times New Roman" w:hAnsi="Times New Roman" w:cs="Times New Roman"/>
                <w:color w:val="000000"/>
                <w:sz w:val="18"/>
                <w:szCs w:val="18"/>
                <w:lang w:eastAsia="en-HK"/>
              </w:rPr>
              <w:t> &gt; </w:t>
            </w:r>
            <w:hyperlink r:id="rId6" w:history="1">
              <w:r w:rsidRPr="007E084A">
                <w:rPr>
                  <w:rFonts w:ascii="Times New Roman" w:eastAsia="Times New Roman" w:hAnsi="Times New Roman" w:cs="Times New Roman"/>
                  <w:color w:val="663333"/>
                  <w:sz w:val="18"/>
                  <w:szCs w:val="18"/>
                  <w:u w:val="single"/>
                  <w:lang w:eastAsia="en-HK"/>
                </w:rPr>
                <w:t>World of 1898</w:t>
              </w:r>
            </w:hyperlink>
          </w:p>
          <w:p w14:paraId="27DEA1AB" w14:textId="456B7C64" w:rsidR="007E084A" w:rsidRPr="007E084A" w:rsidRDefault="007E084A" w:rsidP="007E084A">
            <w:pPr>
              <w:spacing w:after="0" w:line="240" w:lineRule="auto"/>
              <w:rPr>
                <w:rFonts w:ascii="Times New Roman" w:eastAsia="Times New Roman" w:hAnsi="Times New Roman" w:cs="Times New Roman"/>
                <w:color w:val="000000"/>
                <w:sz w:val="27"/>
                <w:szCs w:val="27"/>
                <w:lang w:eastAsia="en-HK"/>
              </w:rPr>
            </w:pPr>
            <w:r w:rsidRPr="007E084A">
              <w:rPr>
                <w:rFonts w:ascii="Times New Roman" w:eastAsia="Times New Roman" w:hAnsi="Times New Roman" w:cs="Times New Roman"/>
                <w:noProof/>
                <w:color w:val="663333"/>
                <w:sz w:val="27"/>
                <w:szCs w:val="27"/>
                <w:lang w:eastAsia="en-HK"/>
              </w:rPr>
              <w:drawing>
                <wp:inline distT="0" distB="0" distL="0" distR="0" wp14:anchorId="4E1668A0" wp14:editId="54E73866">
                  <wp:extent cx="5731510" cy="226060"/>
                  <wp:effectExtent l="0" t="0" r="2540" b="2540"/>
                  <wp:docPr id="3" name="Picture 3" descr="The World of 1898: The Spanish-American War (Hispanic Division, Library of Congr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ld of 1898: The Spanish-American War (Hispanic Division, Library of Congres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26060"/>
                          </a:xfrm>
                          <a:prstGeom prst="rect">
                            <a:avLst/>
                          </a:prstGeom>
                          <a:noFill/>
                          <a:ln>
                            <a:noFill/>
                          </a:ln>
                        </pic:spPr>
                      </pic:pic>
                    </a:graphicData>
                  </a:graphic>
                </wp:inline>
              </w:drawing>
            </w:r>
          </w:p>
          <w:p w14:paraId="22ECEC66" w14:textId="77777777" w:rsidR="007E084A" w:rsidRPr="007E084A" w:rsidRDefault="007E084A" w:rsidP="007E084A">
            <w:pPr>
              <w:spacing w:after="75" w:line="240" w:lineRule="auto"/>
              <w:rPr>
                <w:rFonts w:ascii="Times New Roman" w:eastAsia="Times New Roman" w:hAnsi="Times New Roman" w:cs="Times New Roman"/>
                <w:color w:val="000000"/>
                <w:sz w:val="18"/>
                <w:szCs w:val="18"/>
                <w:lang w:eastAsia="en-HK"/>
              </w:rPr>
            </w:pPr>
            <w:hyperlink r:id="rId8" w:history="1">
              <w:r w:rsidRPr="007E084A">
                <w:rPr>
                  <w:rFonts w:ascii="Times New Roman" w:eastAsia="Times New Roman" w:hAnsi="Times New Roman" w:cs="Times New Roman"/>
                  <w:color w:val="663333"/>
                  <w:sz w:val="18"/>
                  <w:szCs w:val="18"/>
                  <w:u w:val="single"/>
                  <w:lang w:eastAsia="en-HK"/>
                </w:rPr>
                <w:t>1898 HOME</w:t>
              </w:r>
            </w:hyperlink>
            <w:r w:rsidRPr="007E084A">
              <w:rPr>
                <w:rFonts w:ascii="Times New Roman" w:eastAsia="Times New Roman" w:hAnsi="Times New Roman" w:cs="Times New Roman"/>
                <w:color w:val="000000"/>
                <w:sz w:val="18"/>
                <w:szCs w:val="18"/>
                <w:lang w:eastAsia="en-HK"/>
              </w:rPr>
              <w:t xml:space="preserve"> &gt; Emilio Aguinaldo y </w:t>
            </w:r>
            <w:proofErr w:type="spellStart"/>
            <w:r w:rsidRPr="007E084A">
              <w:rPr>
                <w:rFonts w:ascii="Times New Roman" w:eastAsia="Times New Roman" w:hAnsi="Times New Roman" w:cs="Times New Roman"/>
                <w:color w:val="000000"/>
                <w:sz w:val="18"/>
                <w:szCs w:val="18"/>
                <w:lang w:eastAsia="en-HK"/>
              </w:rPr>
              <w:t>Famy</w:t>
            </w:r>
            <w:proofErr w:type="spellEnd"/>
          </w:p>
          <w:tbl>
            <w:tblPr>
              <w:tblpPr w:leftFromText="45" w:rightFromText="45" w:vertAnchor="text" w:tblpXSpec="right" w:tblpYSpec="center"/>
              <w:tblW w:w="3000" w:type="dxa"/>
              <w:tblCellSpacing w:w="40" w:type="dxa"/>
              <w:tblCellMar>
                <w:top w:w="80" w:type="dxa"/>
                <w:left w:w="80" w:type="dxa"/>
                <w:bottom w:w="80" w:type="dxa"/>
                <w:right w:w="80" w:type="dxa"/>
              </w:tblCellMar>
              <w:tblLook w:val="04A0" w:firstRow="1" w:lastRow="0" w:firstColumn="1" w:lastColumn="0" w:noHBand="0" w:noVBand="1"/>
            </w:tblPr>
            <w:tblGrid>
              <w:gridCol w:w="3000"/>
            </w:tblGrid>
            <w:tr w:rsidR="007E084A" w:rsidRPr="007E084A" w14:paraId="697811D0" w14:textId="77777777">
              <w:trPr>
                <w:tblCellSpacing w:w="40" w:type="dxa"/>
              </w:trPr>
              <w:tc>
                <w:tcPr>
                  <w:tcW w:w="0" w:type="auto"/>
                  <w:shd w:val="clear" w:color="auto" w:fill="CC9966"/>
                  <w:vAlign w:val="center"/>
                  <w:hideMark/>
                </w:tcPr>
                <w:p w14:paraId="7635BF45" w14:textId="5F113245" w:rsidR="007E084A" w:rsidRPr="007E084A" w:rsidRDefault="007E084A" w:rsidP="007E084A">
                  <w:pPr>
                    <w:spacing w:after="0" w:line="240" w:lineRule="auto"/>
                    <w:jc w:val="center"/>
                    <w:rPr>
                      <w:rFonts w:ascii="Times New Roman" w:eastAsia="Times New Roman" w:hAnsi="Times New Roman" w:cs="Times New Roman"/>
                      <w:sz w:val="24"/>
                      <w:szCs w:val="24"/>
                      <w:lang w:eastAsia="en-HK"/>
                    </w:rPr>
                  </w:pPr>
                  <w:bookmarkStart w:id="2" w:name="skip_menu"/>
                  <w:bookmarkEnd w:id="2"/>
                  <w:r w:rsidRPr="007E084A">
                    <w:rPr>
                      <w:rFonts w:ascii="Times New Roman" w:eastAsia="Times New Roman" w:hAnsi="Times New Roman" w:cs="Times New Roman"/>
                      <w:noProof/>
                      <w:color w:val="663333"/>
                      <w:sz w:val="24"/>
                      <w:szCs w:val="24"/>
                      <w:lang w:eastAsia="en-HK"/>
                    </w:rPr>
                    <w:drawing>
                      <wp:inline distT="0" distB="0" distL="0" distR="0" wp14:anchorId="4CB8A272" wp14:editId="1C2C0038">
                        <wp:extent cx="1428750" cy="2051050"/>
                        <wp:effectExtent l="0" t="0" r="0" b="6350"/>
                        <wp:docPr id="2" name="Picture 2" descr="Emilio Aguinald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lio Aguinald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051050"/>
                                </a:xfrm>
                                <a:prstGeom prst="rect">
                                  <a:avLst/>
                                </a:prstGeom>
                                <a:noFill/>
                                <a:ln>
                                  <a:noFill/>
                                </a:ln>
                              </pic:spPr>
                            </pic:pic>
                          </a:graphicData>
                        </a:graphic>
                      </wp:inline>
                    </w:drawing>
                  </w:r>
                  <w:r w:rsidRPr="007E084A">
                    <w:rPr>
                      <w:rFonts w:ascii="Times New Roman" w:eastAsia="Times New Roman" w:hAnsi="Times New Roman" w:cs="Times New Roman"/>
                      <w:sz w:val="24"/>
                      <w:szCs w:val="24"/>
                      <w:lang w:eastAsia="en-HK"/>
                    </w:rPr>
                    <w:br/>
                    <w:t>Rebel Leader of the Philippine Forces </w:t>
                  </w:r>
                </w:p>
                <w:p w14:paraId="06F7BF71" w14:textId="77777777" w:rsidR="007E084A" w:rsidRPr="007E084A" w:rsidRDefault="007E084A" w:rsidP="007E084A">
                  <w:pPr>
                    <w:spacing w:before="100" w:beforeAutospacing="1" w:after="100" w:afterAutospacing="1" w:line="240" w:lineRule="auto"/>
                    <w:jc w:val="center"/>
                    <w:rPr>
                      <w:rFonts w:ascii="Times New Roman" w:eastAsia="Times New Roman" w:hAnsi="Times New Roman" w:cs="Times New Roman"/>
                      <w:sz w:val="24"/>
                      <w:szCs w:val="24"/>
                      <w:lang w:eastAsia="en-HK"/>
                    </w:rPr>
                  </w:pPr>
                  <w:hyperlink r:id="rId11" w:anchor="rockett" w:history="1">
                    <w:proofErr w:type="spellStart"/>
                    <w:r w:rsidRPr="007E084A">
                      <w:rPr>
                        <w:rFonts w:ascii="Times New Roman" w:eastAsia="Times New Roman" w:hAnsi="Times New Roman" w:cs="Times New Roman"/>
                        <w:i/>
                        <w:iCs/>
                        <w:color w:val="663333"/>
                        <w:sz w:val="24"/>
                        <w:szCs w:val="24"/>
                        <w:u w:val="single"/>
                        <w:lang w:eastAsia="en-HK"/>
                      </w:rPr>
                      <w:t>Rockett</w:t>
                    </w:r>
                    <w:proofErr w:type="spellEnd"/>
                    <w:r w:rsidRPr="007E084A">
                      <w:rPr>
                        <w:rFonts w:ascii="Times New Roman" w:eastAsia="Times New Roman" w:hAnsi="Times New Roman" w:cs="Times New Roman"/>
                        <w:i/>
                        <w:iCs/>
                        <w:color w:val="663333"/>
                        <w:sz w:val="24"/>
                        <w:szCs w:val="24"/>
                        <w:u w:val="single"/>
                        <w:lang w:eastAsia="en-HK"/>
                      </w:rPr>
                      <w:t>, p.20.</w:t>
                    </w:r>
                  </w:hyperlink>
                  <w:r w:rsidRPr="007E084A">
                    <w:rPr>
                      <w:rFonts w:ascii="Times New Roman" w:eastAsia="Times New Roman" w:hAnsi="Times New Roman" w:cs="Times New Roman"/>
                      <w:sz w:val="24"/>
                      <w:szCs w:val="24"/>
                      <w:lang w:eastAsia="en-HK"/>
                    </w:rPr>
                    <w:br/>
                  </w:r>
                  <w:r w:rsidRPr="007E084A">
                    <w:rPr>
                      <w:rFonts w:ascii="Times New Roman" w:eastAsia="Times New Roman" w:hAnsi="Times New Roman" w:cs="Times New Roman"/>
                      <w:i/>
                      <w:iCs/>
                      <w:sz w:val="24"/>
                      <w:szCs w:val="24"/>
                      <w:lang w:eastAsia="en-HK"/>
                    </w:rPr>
                    <w:t>Download an </w:t>
                  </w:r>
                  <w:hyperlink r:id="rId12" w:history="1">
                    <w:r w:rsidRPr="007E084A">
                      <w:rPr>
                        <w:rFonts w:ascii="Times New Roman" w:eastAsia="Times New Roman" w:hAnsi="Times New Roman" w:cs="Times New Roman"/>
                        <w:i/>
                        <w:iCs/>
                        <w:color w:val="663333"/>
                        <w:sz w:val="24"/>
                        <w:szCs w:val="24"/>
                        <w:u w:val="single"/>
                        <w:lang w:eastAsia="en-HK"/>
                      </w:rPr>
                      <w:t>uncompressed TIFF (.</w:t>
                    </w:r>
                    <w:proofErr w:type="spellStart"/>
                    <w:r w:rsidRPr="007E084A">
                      <w:rPr>
                        <w:rFonts w:ascii="Times New Roman" w:eastAsia="Times New Roman" w:hAnsi="Times New Roman" w:cs="Times New Roman"/>
                        <w:i/>
                        <w:iCs/>
                        <w:color w:val="663333"/>
                        <w:sz w:val="24"/>
                        <w:szCs w:val="24"/>
                        <w:u w:val="single"/>
                        <w:lang w:eastAsia="en-HK"/>
                      </w:rPr>
                      <w:t>tif</w:t>
                    </w:r>
                    <w:proofErr w:type="spellEnd"/>
                    <w:r w:rsidRPr="007E084A">
                      <w:rPr>
                        <w:rFonts w:ascii="Times New Roman" w:eastAsia="Times New Roman" w:hAnsi="Times New Roman" w:cs="Times New Roman"/>
                        <w:i/>
                        <w:iCs/>
                        <w:color w:val="663333"/>
                        <w:sz w:val="24"/>
                        <w:szCs w:val="24"/>
                        <w:u w:val="single"/>
                        <w:lang w:eastAsia="en-HK"/>
                      </w:rPr>
                      <w:t>) version</w:t>
                    </w:r>
                  </w:hyperlink>
                  <w:r w:rsidRPr="007E084A">
                    <w:rPr>
                      <w:rFonts w:ascii="Times New Roman" w:eastAsia="Times New Roman" w:hAnsi="Times New Roman" w:cs="Times New Roman"/>
                      <w:i/>
                      <w:iCs/>
                      <w:sz w:val="24"/>
                      <w:szCs w:val="24"/>
                      <w:lang w:eastAsia="en-HK"/>
                    </w:rPr>
                    <w:t> of this image.</w:t>
                  </w:r>
                  <w:r w:rsidRPr="007E084A">
                    <w:rPr>
                      <w:rFonts w:ascii="Times New Roman" w:eastAsia="Times New Roman" w:hAnsi="Times New Roman" w:cs="Times New Roman"/>
                      <w:sz w:val="24"/>
                      <w:szCs w:val="24"/>
                      <w:lang w:eastAsia="en-HK"/>
                    </w:rPr>
                    <w:br w:type="textWrapping" w:clear="all"/>
                  </w:r>
                </w:p>
              </w:tc>
            </w:tr>
          </w:tbl>
          <w:p w14:paraId="3E504881" w14:textId="77777777" w:rsidR="007E084A" w:rsidRPr="007E084A" w:rsidRDefault="007E084A" w:rsidP="007E084A">
            <w:pPr>
              <w:spacing w:before="100" w:beforeAutospacing="1" w:after="100" w:afterAutospacing="1" w:line="240" w:lineRule="auto"/>
              <w:outlineLvl w:val="0"/>
              <w:rPr>
                <w:rFonts w:ascii="Times New Roman" w:eastAsia="Times New Roman" w:hAnsi="Times New Roman" w:cs="Times New Roman"/>
                <w:b/>
                <w:bCs/>
                <w:color w:val="660000"/>
                <w:kern w:val="36"/>
                <w:sz w:val="36"/>
                <w:szCs w:val="36"/>
                <w:lang w:eastAsia="en-HK"/>
              </w:rPr>
            </w:pPr>
            <w:r w:rsidRPr="007E084A">
              <w:rPr>
                <w:rFonts w:ascii="Times New Roman" w:eastAsia="Times New Roman" w:hAnsi="Times New Roman" w:cs="Times New Roman"/>
                <w:b/>
                <w:bCs/>
                <w:color w:val="660000"/>
                <w:kern w:val="36"/>
                <w:sz w:val="36"/>
                <w:szCs w:val="36"/>
                <w:lang w:eastAsia="en-HK"/>
              </w:rPr>
              <w:t xml:space="preserve">Emilio Aguinaldo y </w:t>
            </w:r>
            <w:proofErr w:type="spellStart"/>
            <w:r w:rsidRPr="007E084A">
              <w:rPr>
                <w:rFonts w:ascii="Times New Roman" w:eastAsia="Times New Roman" w:hAnsi="Times New Roman" w:cs="Times New Roman"/>
                <w:b/>
                <w:bCs/>
                <w:color w:val="660000"/>
                <w:kern w:val="36"/>
                <w:sz w:val="36"/>
                <w:szCs w:val="36"/>
                <w:lang w:eastAsia="en-HK"/>
              </w:rPr>
              <w:t>Famy</w:t>
            </w:r>
            <w:proofErr w:type="spellEnd"/>
          </w:p>
          <w:p w14:paraId="28FA64F1" w14:textId="77777777" w:rsidR="007E084A" w:rsidRPr="007E084A" w:rsidRDefault="007E084A" w:rsidP="007E084A">
            <w:pPr>
              <w:spacing w:before="100" w:beforeAutospacing="1" w:after="100" w:afterAutospacing="1" w:line="240" w:lineRule="auto"/>
              <w:outlineLvl w:val="1"/>
              <w:rPr>
                <w:rFonts w:ascii="Times New Roman" w:eastAsia="Times New Roman" w:hAnsi="Times New Roman" w:cs="Times New Roman"/>
                <w:b/>
                <w:bCs/>
                <w:color w:val="993333"/>
                <w:sz w:val="32"/>
                <w:szCs w:val="32"/>
                <w:lang w:eastAsia="en-HK"/>
              </w:rPr>
            </w:pPr>
            <w:r w:rsidRPr="007E084A">
              <w:rPr>
                <w:rFonts w:ascii="Times New Roman" w:eastAsia="Times New Roman" w:hAnsi="Times New Roman" w:cs="Times New Roman"/>
                <w:b/>
                <w:bCs/>
                <w:color w:val="993333"/>
                <w:sz w:val="32"/>
                <w:szCs w:val="32"/>
                <w:lang w:eastAsia="en-HK"/>
              </w:rPr>
              <w:t>1869--1964</w:t>
            </w:r>
          </w:p>
          <w:p w14:paraId="28FF307E" w14:textId="77777777" w:rsidR="007E084A" w:rsidRPr="007E084A" w:rsidRDefault="007E084A" w:rsidP="007E084A">
            <w:pPr>
              <w:spacing w:before="100" w:beforeAutospacing="1" w:after="100" w:afterAutospacing="1" w:line="240" w:lineRule="auto"/>
              <w:rPr>
                <w:rFonts w:ascii="Times New Roman" w:eastAsia="Times New Roman" w:hAnsi="Times New Roman" w:cs="Times New Roman"/>
                <w:color w:val="000000"/>
                <w:sz w:val="27"/>
                <w:szCs w:val="27"/>
                <w:lang w:eastAsia="en-HK"/>
              </w:rPr>
            </w:pPr>
            <w:r w:rsidRPr="007E084A">
              <w:rPr>
                <w:rFonts w:ascii="Times New Roman" w:eastAsia="Times New Roman" w:hAnsi="Times New Roman" w:cs="Times New Roman"/>
                <w:color w:val="000000"/>
                <w:sz w:val="27"/>
                <w:szCs w:val="27"/>
                <w:lang w:eastAsia="en-HK"/>
              </w:rPr>
              <w:t xml:space="preserve">Emilio Aguinaldo y </w:t>
            </w:r>
            <w:proofErr w:type="spellStart"/>
            <w:r w:rsidRPr="007E084A">
              <w:rPr>
                <w:rFonts w:ascii="Times New Roman" w:eastAsia="Times New Roman" w:hAnsi="Times New Roman" w:cs="Times New Roman"/>
                <w:color w:val="000000"/>
                <w:sz w:val="27"/>
                <w:szCs w:val="27"/>
                <w:lang w:eastAsia="en-HK"/>
              </w:rPr>
              <w:t>Famy</w:t>
            </w:r>
            <w:proofErr w:type="spellEnd"/>
            <w:r w:rsidRPr="007E084A">
              <w:rPr>
                <w:rFonts w:ascii="Times New Roman" w:eastAsia="Times New Roman" w:hAnsi="Times New Roman" w:cs="Times New Roman"/>
                <w:color w:val="000000"/>
                <w:sz w:val="27"/>
                <w:szCs w:val="27"/>
                <w:lang w:eastAsia="en-HK"/>
              </w:rPr>
              <w:t xml:space="preserve"> was born into the local elite of Cavite on the Island of </w:t>
            </w:r>
            <w:hyperlink r:id="rId13" w:history="1">
              <w:r w:rsidRPr="007E084A">
                <w:rPr>
                  <w:rFonts w:ascii="Times New Roman" w:eastAsia="Times New Roman" w:hAnsi="Times New Roman" w:cs="Times New Roman"/>
                  <w:color w:val="663333"/>
                  <w:sz w:val="27"/>
                  <w:szCs w:val="27"/>
                  <w:u w:val="single"/>
                  <w:lang w:eastAsia="en-HK"/>
                </w:rPr>
                <w:t>Luzon</w:t>
              </w:r>
            </w:hyperlink>
            <w:r w:rsidRPr="007E084A">
              <w:rPr>
                <w:rFonts w:ascii="Times New Roman" w:eastAsia="Times New Roman" w:hAnsi="Times New Roman" w:cs="Times New Roman"/>
                <w:color w:val="000000"/>
                <w:sz w:val="27"/>
                <w:szCs w:val="27"/>
                <w:lang w:eastAsia="en-HK"/>
              </w:rPr>
              <w:t> in the </w:t>
            </w:r>
            <w:hyperlink r:id="rId14" w:history="1">
              <w:r w:rsidRPr="007E084A">
                <w:rPr>
                  <w:rFonts w:ascii="Times New Roman" w:eastAsia="Times New Roman" w:hAnsi="Times New Roman" w:cs="Times New Roman"/>
                  <w:color w:val="663333"/>
                  <w:sz w:val="27"/>
                  <w:szCs w:val="27"/>
                  <w:u w:val="single"/>
                  <w:lang w:eastAsia="en-HK"/>
                </w:rPr>
                <w:t>Philippines</w:t>
              </w:r>
            </w:hyperlink>
            <w:r w:rsidRPr="007E084A">
              <w:rPr>
                <w:rFonts w:ascii="Times New Roman" w:eastAsia="Times New Roman" w:hAnsi="Times New Roman" w:cs="Times New Roman"/>
                <w:color w:val="000000"/>
                <w:sz w:val="27"/>
                <w:szCs w:val="27"/>
                <w:lang w:eastAsia="en-HK"/>
              </w:rPr>
              <w:t xml:space="preserve">. His father had been mayor of </w:t>
            </w:r>
            <w:proofErr w:type="spellStart"/>
            <w:r w:rsidRPr="007E084A">
              <w:rPr>
                <w:rFonts w:ascii="Times New Roman" w:eastAsia="Times New Roman" w:hAnsi="Times New Roman" w:cs="Times New Roman"/>
                <w:color w:val="000000"/>
                <w:sz w:val="27"/>
                <w:szCs w:val="27"/>
                <w:lang w:eastAsia="en-HK"/>
              </w:rPr>
              <w:t>Kawit</w:t>
            </w:r>
            <w:proofErr w:type="spellEnd"/>
            <w:r w:rsidRPr="007E084A">
              <w:rPr>
                <w:rFonts w:ascii="Times New Roman" w:eastAsia="Times New Roman" w:hAnsi="Times New Roman" w:cs="Times New Roman"/>
                <w:color w:val="000000"/>
                <w:sz w:val="27"/>
                <w:szCs w:val="27"/>
                <w:lang w:eastAsia="en-HK"/>
              </w:rPr>
              <w:t xml:space="preserve"> (Cavite </w:t>
            </w:r>
            <w:proofErr w:type="spellStart"/>
            <w:r w:rsidRPr="007E084A">
              <w:rPr>
                <w:rFonts w:ascii="Times New Roman" w:eastAsia="Times New Roman" w:hAnsi="Times New Roman" w:cs="Times New Roman"/>
                <w:color w:val="000000"/>
                <w:sz w:val="27"/>
                <w:szCs w:val="27"/>
                <w:lang w:eastAsia="en-HK"/>
              </w:rPr>
              <w:t>viejo</w:t>
            </w:r>
            <w:proofErr w:type="spellEnd"/>
            <w:r w:rsidRPr="007E084A">
              <w:rPr>
                <w:rFonts w:ascii="Times New Roman" w:eastAsia="Times New Roman" w:hAnsi="Times New Roman" w:cs="Times New Roman"/>
                <w:color w:val="000000"/>
                <w:sz w:val="27"/>
                <w:szCs w:val="27"/>
                <w:lang w:eastAsia="en-HK"/>
              </w:rPr>
              <w:t>) at the time of his death in 1878, a post Aguinaldo himself would hold in 1895. That same year Aguinaldo joined the secret, nationalist brotherhood </w:t>
            </w:r>
            <w:hyperlink r:id="rId15" w:history="1">
              <w:r w:rsidRPr="007E084A">
                <w:rPr>
                  <w:rFonts w:ascii="Times New Roman" w:eastAsia="Times New Roman" w:hAnsi="Times New Roman" w:cs="Times New Roman"/>
                  <w:color w:val="663333"/>
                  <w:sz w:val="27"/>
                  <w:szCs w:val="27"/>
                  <w:u w:val="single"/>
                  <w:lang w:eastAsia="en-HK"/>
                </w:rPr>
                <w:t>Katipunan</w:t>
              </w:r>
            </w:hyperlink>
            <w:r w:rsidRPr="007E084A">
              <w:rPr>
                <w:rFonts w:ascii="Times New Roman" w:eastAsia="Times New Roman" w:hAnsi="Times New Roman" w:cs="Times New Roman"/>
                <w:color w:val="000000"/>
                <w:sz w:val="27"/>
                <w:szCs w:val="27"/>
                <w:lang w:eastAsia="en-HK"/>
              </w:rPr>
              <w:t> founded by </w:t>
            </w:r>
            <w:hyperlink r:id="rId16" w:history="1">
              <w:r w:rsidRPr="007E084A">
                <w:rPr>
                  <w:rFonts w:ascii="Times New Roman" w:eastAsia="Times New Roman" w:hAnsi="Times New Roman" w:cs="Times New Roman"/>
                  <w:color w:val="663333"/>
                  <w:sz w:val="27"/>
                  <w:szCs w:val="27"/>
                  <w:u w:val="single"/>
                  <w:lang w:eastAsia="en-HK"/>
                </w:rPr>
                <w:t>Andrés Bonifacio</w:t>
              </w:r>
            </w:hyperlink>
            <w:r w:rsidRPr="007E084A">
              <w:rPr>
                <w:rFonts w:ascii="Times New Roman" w:eastAsia="Times New Roman" w:hAnsi="Times New Roman" w:cs="Times New Roman"/>
                <w:color w:val="000000"/>
                <w:sz w:val="27"/>
                <w:szCs w:val="27"/>
                <w:lang w:eastAsia="en-HK"/>
              </w:rPr>
              <w:t>. After the Philippines erupted in revolt against the Spaniards in 1896, Aguinaldo won several victories in Cavite Province. When Bonifacio came out of hiding in March 1897 and tried to reassert his leadership of Katipunan, Aguinaldo ordered his arrest, imprisonment, and eventual execution on May 10, 1897.</w:t>
            </w:r>
          </w:p>
          <w:p w14:paraId="60F41B6D" w14:textId="77777777" w:rsidR="007E084A" w:rsidRPr="007E084A" w:rsidRDefault="007E084A" w:rsidP="007E084A">
            <w:pPr>
              <w:spacing w:before="100" w:beforeAutospacing="1" w:after="100" w:afterAutospacing="1" w:line="240" w:lineRule="auto"/>
              <w:rPr>
                <w:rFonts w:ascii="Times New Roman" w:eastAsia="Times New Roman" w:hAnsi="Times New Roman" w:cs="Times New Roman"/>
                <w:color w:val="000000"/>
                <w:sz w:val="27"/>
                <w:szCs w:val="27"/>
                <w:lang w:eastAsia="en-HK"/>
              </w:rPr>
            </w:pPr>
            <w:r w:rsidRPr="007E084A">
              <w:rPr>
                <w:rFonts w:ascii="Times New Roman" w:eastAsia="Times New Roman" w:hAnsi="Times New Roman" w:cs="Times New Roman"/>
                <w:color w:val="000000"/>
                <w:sz w:val="27"/>
                <w:szCs w:val="27"/>
                <w:lang w:eastAsia="en-HK"/>
              </w:rPr>
              <w:t xml:space="preserve">Katipunan forces retreated into the mountains in the face of Spanish attacks. </w:t>
            </w:r>
            <w:proofErr w:type="gramStart"/>
            <w:r w:rsidRPr="007E084A">
              <w:rPr>
                <w:rFonts w:ascii="Times New Roman" w:eastAsia="Times New Roman" w:hAnsi="Times New Roman" w:cs="Times New Roman"/>
                <w:color w:val="000000"/>
                <w:sz w:val="27"/>
                <w:szCs w:val="27"/>
                <w:lang w:eastAsia="en-HK"/>
              </w:rPr>
              <w:t>Ultimately</w:t>
            </w:r>
            <w:proofErr w:type="gramEnd"/>
            <w:r w:rsidRPr="007E084A">
              <w:rPr>
                <w:rFonts w:ascii="Times New Roman" w:eastAsia="Times New Roman" w:hAnsi="Times New Roman" w:cs="Times New Roman"/>
                <w:color w:val="000000"/>
                <w:sz w:val="27"/>
                <w:szCs w:val="27"/>
                <w:lang w:eastAsia="en-HK"/>
              </w:rPr>
              <w:t xml:space="preserve"> he entered into an accord with the Spaniards, agreeing to exile in Hong Kong in exchange for 400,000 pesos. Soon after his arrival there, Aguinaldo purchased the weapons his troops would require </w:t>
            </w:r>
            <w:proofErr w:type="gramStart"/>
            <w:r w:rsidRPr="007E084A">
              <w:rPr>
                <w:rFonts w:ascii="Times New Roman" w:eastAsia="Times New Roman" w:hAnsi="Times New Roman" w:cs="Times New Roman"/>
                <w:color w:val="000000"/>
                <w:sz w:val="27"/>
                <w:szCs w:val="27"/>
                <w:lang w:eastAsia="en-HK"/>
              </w:rPr>
              <w:t>to continue</w:t>
            </w:r>
            <w:proofErr w:type="gramEnd"/>
            <w:r w:rsidRPr="007E084A">
              <w:rPr>
                <w:rFonts w:ascii="Times New Roman" w:eastAsia="Times New Roman" w:hAnsi="Times New Roman" w:cs="Times New Roman"/>
                <w:color w:val="000000"/>
                <w:sz w:val="27"/>
                <w:szCs w:val="27"/>
                <w:lang w:eastAsia="en-HK"/>
              </w:rPr>
              <w:t xml:space="preserve"> the struggle.</w:t>
            </w:r>
          </w:p>
          <w:tbl>
            <w:tblPr>
              <w:tblpPr w:leftFromText="45" w:rightFromText="45" w:vertAnchor="text"/>
              <w:tblW w:w="1875" w:type="dxa"/>
              <w:tblCellSpacing w:w="40" w:type="dxa"/>
              <w:tblCellMar>
                <w:top w:w="80" w:type="dxa"/>
                <w:left w:w="80" w:type="dxa"/>
                <w:bottom w:w="80" w:type="dxa"/>
                <w:right w:w="80" w:type="dxa"/>
              </w:tblCellMar>
              <w:tblLook w:val="04A0" w:firstRow="1" w:lastRow="0" w:firstColumn="1" w:lastColumn="0" w:noHBand="0" w:noVBand="1"/>
            </w:tblPr>
            <w:tblGrid>
              <w:gridCol w:w="1875"/>
            </w:tblGrid>
            <w:tr w:rsidR="007E084A" w:rsidRPr="007E084A" w14:paraId="49775BC3" w14:textId="77777777">
              <w:trPr>
                <w:tblCellSpacing w:w="40" w:type="dxa"/>
              </w:trPr>
              <w:tc>
                <w:tcPr>
                  <w:tcW w:w="0" w:type="auto"/>
                  <w:shd w:val="clear" w:color="auto" w:fill="CC9966"/>
                  <w:vAlign w:val="center"/>
                  <w:hideMark/>
                </w:tcPr>
                <w:p w14:paraId="0FCD13A5" w14:textId="6EE649A5" w:rsidR="007E084A" w:rsidRPr="007E084A" w:rsidRDefault="007E084A" w:rsidP="007E084A">
                  <w:pPr>
                    <w:spacing w:after="0" w:line="240" w:lineRule="auto"/>
                    <w:jc w:val="center"/>
                    <w:rPr>
                      <w:rFonts w:ascii="Times New Roman" w:eastAsia="Times New Roman" w:hAnsi="Times New Roman" w:cs="Times New Roman"/>
                      <w:sz w:val="24"/>
                      <w:szCs w:val="24"/>
                      <w:lang w:eastAsia="en-HK"/>
                    </w:rPr>
                  </w:pPr>
                  <w:r w:rsidRPr="007E084A">
                    <w:rPr>
                      <w:rFonts w:ascii="Times New Roman" w:eastAsia="Times New Roman" w:hAnsi="Times New Roman" w:cs="Times New Roman"/>
                      <w:noProof/>
                      <w:color w:val="663333"/>
                      <w:sz w:val="24"/>
                      <w:szCs w:val="24"/>
                      <w:lang w:eastAsia="en-HK"/>
                    </w:rPr>
                    <w:drawing>
                      <wp:inline distT="0" distB="0" distL="0" distR="0" wp14:anchorId="623CC92D" wp14:editId="31218B35">
                        <wp:extent cx="647700" cy="952500"/>
                        <wp:effectExtent l="0" t="0" r="0" b="0"/>
                        <wp:docPr id="1" name="Picture 1" descr="Emilio Aguinald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lio Aguinald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inline>
                    </w:drawing>
                  </w:r>
                  <w:r w:rsidRPr="007E084A">
                    <w:rPr>
                      <w:rFonts w:ascii="Times New Roman" w:eastAsia="Times New Roman" w:hAnsi="Times New Roman" w:cs="Times New Roman"/>
                      <w:sz w:val="24"/>
                      <w:szCs w:val="24"/>
                      <w:lang w:eastAsia="en-HK"/>
                    </w:rPr>
                    <w:br/>
                  </w:r>
                  <w:hyperlink r:id="rId19" w:anchor="neil" w:history="1">
                    <w:r w:rsidRPr="007E084A">
                      <w:rPr>
                        <w:rFonts w:ascii="Times New Roman" w:eastAsia="Times New Roman" w:hAnsi="Times New Roman" w:cs="Times New Roman"/>
                        <w:color w:val="663333"/>
                        <w:sz w:val="24"/>
                        <w:szCs w:val="24"/>
                        <w:u w:val="single"/>
                        <w:lang w:eastAsia="en-HK"/>
                      </w:rPr>
                      <w:t>Neil</w:t>
                    </w:r>
                  </w:hyperlink>
                  <w:r w:rsidRPr="007E084A">
                    <w:rPr>
                      <w:rFonts w:ascii="Times New Roman" w:eastAsia="Times New Roman" w:hAnsi="Times New Roman" w:cs="Times New Roman"/>
                      <w:sz w:val="24"/>
                      <w:szCs w:val="24"/>
                      <w:lang w:eastAsia="en-HK"/>
                    </w:rPr>
                    <w:t>, p. 367.</w:t>
                  </w:r>
                </w:p>
              </w:tc>
            </w:tr>
          </w:tbl>
          <w:p w14:paraId="030811DF" w14:textId="77777777" w:rsidR="007E084A" w:rsidRPr="007E084A" w:rsidRDefault="007E084A" w:rsidP="007E084A">
            <w:pPr>
              <w:spacing w:after="0" w:line="240" w:lineRule="auto"/>
              <w:rPr>
                <w:rFonts w:ascii="Times New Roman" w:eastAsia="Times New Roman" w:hAnsi="Times New Roman" w:cs="Times New Roman"/>
                <w:color w:val="000000"/>
                <w:sz w:val="27"/>
                <w:szCs w:val="27"/>
                <w:lang w:eastAsia="en-HK"/>
              </w:rPr>
            </w:pPr>
            <w:r w:rsidRPr="007E084A">
              <w:rPr>
                <w:rFonts w:ascii="Times New Roman" w:eastAsia="Times New Roman" w:hAnsi="Times New Roman" w:cs="Times New Roman"/>
                <w:color w:val="000000"/>
                <w:sz w:val="27"/>
                <w:szCs w:val="27"/>
                <w:lang w:eastAsia="en-HK"/>
              </w:rPr>
              <w:t>After the U.S. declared war on </w:t>
            </w:r>
            <w:hyperlink r:id="rId20" w:history="1">
              <w:r w:rsidRPr="007E084A">
                <w:rPr>
                  <w:rFonts w:ascii="Times New Roman" w:eastAsia="Times New Roman" w:hAnsi="Times New Roman" w:cs="Times New Roman"/>
                  <w:color w:val="663333"/>
                  <w:sz w:val="27"/>
                  <w:szCs w:val="27"/>
                  <w:u w:val="single"/>
                  <w:lang w:eastAsia="en-HK"/>
                </w:rPr>
                <w:t>Spain</w:t>
              </w:r>
            </w:hyperlink>
            <w:r w:rsidRPr="007E084A">
              <w:rPr>
                <w:rFonts w:ascii="Times New Roman" w:eastAsia="Times New Roman" w:hAnsi="Times New Roman" w:cs="Times New Roman"/>
                <w:color w:val="000000"/>
                <w:sz w:val="27"/>
                <w:szCs w:val="27"/>
                <w:lang w:eastAsia="en-HK"/>
              </w:rPr>
              <w:t>, Aguinaldo saw a possibility that the Philippines might achieve its independence; the U.S. hoped instead that Aguinaldo would lend his troops to its effort against Spain. He returned to Manila on May 19, 1898 and declared Philippine independence on June 12.</w:t>
            </w:r>
          </w:p>
          <w:p w14:paraId="67A25D2B" w14:textId="77777777" w:rsidR="007E084A" w:rsidRPr="007E084A" w:rsidRDefault="007E084A" w:rsidP="007E084A">
            <w:pPr>
              <w:spacing w:before="100" w:beforeAutospacing="1" w:after="100" w:afterAutospacing="1" w:line="240" w:lineRule="auto"/>
              <w:rPr>
                <w:rFonts w:ascii="Times New Roman" w:eastAsia="Times New Roman" w:hAnsi="Times New Roman" w:cs="Times New Roman"/>
                <w:color w:val="000000"/>
                <w:sz w:val="27"/>
                <w:szCs w:val="27"/>
                <w:lang w:eastAsia="en-HK"/>
              </w:rPr>
            </w:pPr>
            <w:r w:rsidRPr="007E084A">
              <w:rPr>
                <w:rFonts w:ascii="Times New Roman" w:eastAsia="Times New Roman" w:hAnsi="Times New Roman" w:cs="Times New Roman"/>
                <w:color w:val="000000"/>
                <w:sz w:val="27"/>
                <w:szCs w:val="27"/>
                <w:lang w:eastAsia="en-HK"/>
              </w:rPr>
              <w:t>When it became clear that the United States had no interest in the liberation of the islands, Aguinaldo's forces remained apart from U.S. troops. On January 1, 1899 following the meetings of a constitutional convention, Aguinaldo was proclaimed president of the Philippine Republic. Not surprisingly, the United States refused to recognize Aguinaldo's authority and on February 4, 1899 he declared war on the U.S. forces in the islands. After his capture on March 23, 1901, Aguinaldo agreed to swear allegiance to the United States, and then left public life. His dream of Philippine independence came true on July 4, 1946. He died in Manila in 1964.</w:t>
            </w:r>
          </w:p>
          <w:p w14:paraId="5ADD2D90" w14:textId="77777777" w:rsidR="007E084A" w:rsidRPr="007E084A" w:rsidRDefault="007E084A" w:rsidP="007E084A">
            <w:pPr>
              <w:spacing w:before="100" w:beforeAutospacing="1" w:after="100" w:afterAutospacing="1" w:line="240" w:lineRule="auto"/>
              <w:rPr>
                <w:rFonts w:ascii="Times New Roman" w:eastAsia="Times New Roman" w:hAnsi="Times New Roman" w:cs="Times New Roman"/>
                <w:color w:val="000000"/>
                <w:sz w:val="27"/>
                <w:szCs w:val="27"/>
                <w:lang w:eastAsia="en-HK"/>
              </w:rPr>
            </w:pPr>
            <w:hyperlink r:id="rId21" w:anchor="top" w:history="1">
              <w:r w:rsidRPr="007E084A">
                <w:rPr>
                  <w:rFonts w:ascii="Times New Roman" w:eastAsia="Times New Roman" w:hAnsi="Times New Roman" w:cs="Times New Roman"/>
                  <w:color w:val="663333"/>
                  <w:sz w:val="27"/>
                  <w:szCs w:val="27"/>
                  <w:u w:val="single"/>
                  <w:lang w:eastAsia="en-HK"/>
                </w:rPr>
                <w:t>Back to top</w:t>
              </w:r>
            </w:hyperlink>
          </w:p>
          <w:p w14:paraId="7229D037" w14:textId="77777777" w:rsidR="007E084A" w:rsidRPr="007E084A" w:rsidRDefault="007E084A" w:rsidP="007E084A">
            <w:pPr>
              <w:spacing w:after="0" w:line="240" w:lineRule="auto"/>
              <w:rPr>
                <w:rFonts w:ascii="Times New Roman" w:eastAsia="Times New Roman" w:hAnsi="Times New Roman" w:cs="Times New Roman"/>
                <w:color w:val="000000"/>
                <w:sz w:val="27"/>
                <w:szCs w:val="27"/>
                <w:lang w:eastAsia="en-HK"/>
              </w:rPr>
            </w:pPr>
            <w:r w:rsidRPr="007E084A">
              <w:rPr>
                <w:rFonts w:ascii="Times New Roman" w:eastAsia="Times New Roman" w:hAnsi="Times New Roman" w:cs="Times New Roman"/>
                <w:color w:val="000000"/>
                <w:sz w:val="27"/>
                <w:szCs w:val="27"/>
                <w:lang w:eastAsia="en-HK"/>
              </w:rPr>
              <w:pict w14:anchorId="50FEB46A">
                <v:rect id="_x0000_i1028" style="width:0;height:.5pt" o:hralign="center" o:hrstd="t" o:hrnoshade="t" o:hr="t" fillcolor="#a0a0a0" stroked="f"/>
              </w:pict>
            </w:r>
          </w:p>
          <w:p w14:paraId="4925C531" w14:textId="77777777" w:rsidR="007E084A" w:rsidRPr="007E084A" w:rsidRDefault="007E084A" w:rsidP="007E084A">
            <w:pPr>
              <w:spacing w:before="100" w:beforeAutospacing="1" w:after="100" w:afterAutospacing="1" w:line="240" w:lineRule="auto"/>
              <w:rPr>
                <w:rFonts w:ascii="Times New Roman" w:eastAsia="Times New Roman" w:hAnsi="Times New Roman" w:cs="Times New Roman"/>
                <w:color w:val="000000"/>
                <w:sz w:val="27"/>
                <w:szCs w:val="27"/>
                <w:lang w:eastAsia="en-HK"/>
              </w:rPr>
            </w:pPr>
            <w:hyperlink r:id="rId22" w:history="1">
              <w:r w:rsidRPr="007E084A">
                <w:rPr>
                  <w:rFonts w:ascii="Times New Roman" w:eastAsia="Times New Roman" w:hAnsi="Times New Roman" w:cs="Times New Roman"/>
                  <w:color w:val="663333"/>
                  <w:sz w:val="27"/>
                  <w:szCs w:val="27"/>
                  <w:u w:val="single"/>
                  <w:lang w:eastAsia="en-HK"/>
                </w:rPr>
                <w:t>World of 1898 Home</w:t>
              </w:r>
            </w:hyperlink>
            <w:r w:rsidRPr="007E084A">
              <w:rPr>
                <w:rFonts w:ascii="Times New Roman" w:eastAsia="Times New Roman" w:hAnsi="Times New Roman" w:cs="Times New Roman"/>
                <w:color w:val="000000"/>
                <w:sz w:val="27"/>
                <w:szCs w:val="27"/>
                <w:lang w:eastAsia="en-HK"/>
              </w:rPr>
              <w:t> | </w:t>
            </w:r>
            <w:hyperlink r:id="rId23" w:history="1">
              <w:r w:rsidRPr="007E084A">
                <w:rPr>
                  <w:rFonts w:ascii="Times New Roman" w:eastAsia="Times New Roman" w:hAnsi="Times New Roman" w:cs="Times New Roman"/>
                  <w:color w:val="663333"/>
                  <w:sz w:val="27"/>
                  <w:szCs w:val="27"/>
                  <w:u w:val="single"/>
                  <w:lang w:eastAsia="en-HK"/>
                </w:rPr>
                <w:t>Introduction</w:t>
              </w:r>
            </w:hyperlink>
            <w:r w:rsidRPr="007E084A">
              <w:rPr>
                <w:rFonts w:ascii="Times New Roman" w:eastAsia="Times New Roman" w:hAnsi="Times New Roman" w:cs="Times New Roman"/>
                <w:color w:val="000000"/>
                <w:sz w:val="27"/>
                <w:szCs w:val="27"/>
                <w:lang w:eastAsia="en-HK"/>
              </w:rPr>
              <w:t> | </w:t>
            </w:r>
            <w:hyperlink r:id="rId24" w:history="1">
              <w:r w:rsidRPr="007E084A">
                <w:rPr>
                  <w:rFonts w:ascii="Times New Roman" w:eastAsia="Times New Roman" w:hAnsi="Times New Roman" w:cs="Times New Roman"/>
                  <w:color w:val="663333"/>
                  <w:sz w:val="27"/>
                  <w:szCs w:val="27"/>
                  <w:u w:val="single"/>
                  <w:lang w:eastAsia="en-HK"/>
                </w:rPr>
                <w:t>Chronology</w:t>
              </w:r>
            </w:hyperlink>
            <w:r w:rsidRPr="007E084A">
              <w:rPr>
                <w:rFonts w:ascii="Times New Roman" w:eastAsia="Times New Roman" w:hAnsi="Times New Roman" w:cs="Times New Roman"/>
                <w:color w:val="000000"/>
                <w:sz w:val="27"/>
                <w:szCs w:val="27"/>
                <w:lang w:eastAsia="en-HK"/>
              </w:rPr>
              <w:t> | </w:t>
            </w:r>
            <w:hyperlink r:id="rId25" w:history="1">
              <w:r w:rsidRPr="007E084A">
                <w:rPr>
                  <w:rFonts w:ascii="Times New Roman" w:eastAsia="Times New Roman" w:hAnsi="Times New Roman" w:cs="Times New Roman"/>
                  <w:color w:val="663333"/>
                  <w:sz w:val="27"/>
                  <w:szCs w:val="27"/>
                  <w:u w:val="single"/>
                  <w:lang w:eastAsia="en-HK"/>
                </w:rPr>
                <w:t>Index</w:t>
              </w:r>
            </w:hyperlink>
            <w:r w:rsidRPr="007E084A">
              <w:rPr>
                <w:rFonts w:ascii="Times New Roman" w:eastAsia="Times New Roman" w:hAnsi="Times New Roman" w:cs="Times New Roman"/>
                <w:color w:val="000000"/>
                <w:sz w:val="27"/>
                <w:szCs w:val="27"/>
                <w:lang w:eastAsia="en-HK"/>
              </w:rPr>
              <w:t> | </w:t>
            </w:r>
            <w:hyperlink r:id="rId26" w:history="1">
              <w:r w:rsidRPr="007E084A">
                <w:rPr>
                  <w:rFonts w:ascii="Times New Roman" w:eastAsia="Times New Roman" w:hAnsi="Times New Roman" w:cs="Times New Roman"/>
                  <w:color w:val="663333"/>
                  <w:sz w:val="27"/>
                  <w:szCs w:val="27"/>
                  <w:u w:val="single"/>
                  <w:lang w:eastAsia="en-HK"/>
                </w:rPr>
                <w:t>Bibliography</w:t>
              </w:r>
            </w:hyperlink>
            <w:r w:rsidRPr="007E084A">
              <w:rPr>
                <w:rFonts w:ascii="Times New Roman" w:eastAsia="Times New Roman" w:hAnsi="Times New Roman" w:cs="Times New Roman"/>
                <w:color w:val="000000"/>
                <w:sz w:val="27"/>
                <w:szCs w:val="27"/>
                <w:lang w:eastAsia="en-HK"/>
              </w:rPr>
              <w:t> | </w:t>
            </w:r>
            <w:hyperlink r:id="rId27" w:history="1">
              <w:r w:rsidRPr="007E084A">
                <w:rPr>
                  <w:rFonts w:ascii="Times New Roman" w:eastAsia="Times New Roman" w:hAnsi="Times New Roman" w:cs="Times New Roman"/>
                  <w:color w:val="663333"/>
                  <w:sz w:val="27"/>
                  <w:szCs w:val="27"/>
                  <w:u w:val="single"/>
                  <w:lang w:eastAsia="en-HK"/>
                </w:rPr>
                <w:t>Literature</w:t>
              </w:r>
            </w:hyperlink>
            <w:r w:rsidRPr="007E084A">
              <w:rPr>
                <w:rFonts w:ascii="Times New Roman" w:eastAsia="Times New Roman" w:hAnsi="Times New Roman" w:cs="Times New Roman"/>
                <w:color w:val="000000"/>
                <w:sz w:val="27"/>
                <w:szCs w:val="27"/>
                <w:lang w:eastAsia="en-HK"/>
              </w:rPr>
              <w:t> | </w:t>
            </w:r>
            <w:hyperlink r:id="rId28" w:history="1">
              <w:r w:rsidRPr="007E084A">
                <w:rPr>
                  <w:rFonts w:ascii="Times New Roman" w:eastAsia="Times New Roman" w:hAnsi="Times New Roman" w:cs="Times New Roman"/>
                  <w:color w:val="663333"/>
                  <w:sz w:val="27"/>
                  <w:szCs w:val="27"/>
                  <w:u w:val="single"/>
                  <w:lang w:eastAsia="en-HK"/>
                </w:rPr>
                <w:t>Maps</w:t>
              </w:r>
            </w:hyperlink>
            <w:r w:rsidRPr="007E084A">
              <w:rPr>
                <w:rFonts w:ascii="Times New Roman" w:eastAsia="Times New Roman" w:hAnsi="Times New Roman" w:cs="Times New Roman"/>
                <w:color w:val="000000"/>
                <w:sz w:val="27"/>
                <w:szCs w:val="27"/>
                <w:lang w:eastAsia="en-HK"/>
              </w:rPr>
              <w:t> | </w:t>
            </w:r>
            <w:hyperlink r:id="rId29" w:history="1">
              <w:r w:rsidRPr="007E084A">
                <w:rPr>
                  <w:rFonts w:ascii="Times New Roman" w:eastAsia="Times New Roman" w:hAnsi="Times New Roman" w:cs="Times New Roman"/>
                  <w:color w:val="663333"/>
                  <w:sz w:val="27"/>
                  <w:szCs w:val="27"/>
                  <w:u w:val="single"/>
                  <w:lang w:eastAsia="en-HK"/>
                </w:rPr>
                <w:t>American Memory</w:t>
              </w:r>
            </w:hyperlink>
          </w:p>
          <w:p w14:paraId="490AC257" w14:textId="64C02136" w:rsidR="007E084A" w:rsidRPr="007E084A" w:rsidRDefault="007E084A" w:rsidP="007E084A">
            <w:pPr>
              <w:spacing w:before="100" w:beforeAutospacing="1" w:after="100" w:afterAutospacing="1" w:line="240" w:lineRule="auto"/>
              <w:rPr>
                <w:rFonts w:ascii="Times New Roman" w:eastAsia="Times New Roman" w:hAnsi="Times New Roman" w:cs="Times New Roman"/>
                <w:color w:val="000000"/>
                <w:sz w:val="27"/>
                <w:szCs w:val="27"/>
                <w:lang w:eastAsia="en-HK"/>
              </w:rPr>
            </w:pPr>
            <w:hyperlink r:id="rId30" w:history="1">
              <w:r w:rsidRPr="007E084A">
                <w:rPr>
                  <w:rFonts w:ascii="Times New Roman" w:eastAsia="Times New Roman" w:hAnsi="Times New Roman" w:cs="Times New Roman"/>
                  <w:noProof/>
                  <w:color w:val="000000"/>
                  <w:sz w:val="27"/>
                  <w:szCs w:val="27"/>
                  <w:lang w:eastAsia="en-HK"/>
                </w:rPr>
                <w:drawing>
                  <wp:anchor distT="0" distB="0" distL="57150" distR="57150" simplePos="0" relativeHeight="251658240" behindDoc="0" locked="0" layoutInCell="1" allowOverlap="0" wp14:anchorId="06F3B293" wp14:editId="57369A09">
                    <wp:simplePos x="0" y="0"/>
                    <wp:positionH relativeFrom="column">
                      <wp:align>left</wp:align>
                    </wp:positionH>
                    <wp:positionV relativeFrom="line">
                      <wp:posOffset>0</wp:posOffset>
                    </wp:positionV>
                    <wp:extent cx="866775" cy="438150"/>
                    <wp:effectExtent l="0" t="0" r="9525" b="0"/>
                    <wp:wrapSquare wrapText="bothSides"/>
                    <wp:docPr id="4" name="Picture 4" descr="Library of Congres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of Congres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E084A">
              <w:rPr>
                <w:rFonts w:ascii="Times New Roman" w:eastAsia="Times New Roman" w:hAnsi="Times New Roman" w:cs="Times New Roman"/>
                <w:color w:val="000000"/>
                <w:sz w:val="27"/>
                <w:szCs w:val="27"/>
                <w:lang w:eastAsia="en-HK"/>
              </w:rPr>
              <w:t>Library of Congress</w:t>
            </w:r>
            <w:r w:rsidRPr="007E084A">
              <w:rPr>
                <w:rFonts w:ascii="Times New Roman" w:eastAsia="Times New Roman" w:hAnsi="Times New Roman" w:cs="Times New Roman"/>
                <w:color w:val="000000"/>
                <w:sz w:val="27"/>
                <w:szCs w:val="27"/>
                <w:lang w:eastAsia="en-HK"/>
              </w:rPr>
              <w:br/>
              <w:t>Comments: </w:t>
            </w:r>
            <w:hyperlink r:id="rId32" w:history="1">
              <w:r w:rsidRPr="007E084A">
                <w:rPr>
                  <w:rFonts w:ascii="Times New Roman" w:eastAsia="Times New Roman" w:hAnsi="Times New Roman" w:cs="Times New Roman"/>
                  <w:color w:val="663333"/>
                  <w:sz w:val="27"/>
                  <w:szCs w:val="27"/>
                  <w:u w:val="single"/>
                  <w:lang w:eastAsia="en-HK"/>
                </w:rPr>
                <w:t>Ask a Librarian</w:t>
              </w:r>
            </w:hyperlink>
            <w:r w:rsidRPr="007E084A">
              <w:rPr>
                <w:rFonts w:ascii="Times New Roman" w:eastAsia="Times New Roman" w:hAnsi="Times New Roman" w:cs="Times New Roman"/>
                <w:color w:val="000000"/>
                <w:sz w:val="27"/>
                <w:szCs w:val="27"/>
                <w:lang w:eastAsia="en-HK"/>
              </w:rPr>
              <w:t> ( June 22, 2011 )</w:t>
            </w:r>
            <w:r w:rsidRPr="007E084A">
              <w:rPr>
                <w:rFonts w:ascii="Times New Roman" w:eastAsia="Times New Roman" w:hAnsi="Times New Roman" w:cs="Times New Roman"/>
                <w:color w:val="000000"/>
                <w:sz w:val="27"/>
                <w:szCs w:val="27"/>
                <w:lang w:eastAsia="en-HK"/>
              </w:rPr>
              <w:br/>
            </w:r>
            <w:hyperlink r:id="rId33" w:history="1">
              <w:r w:rsidRPr="007E084A">
                <w:rPr>
                  <w:rFonts w:ascii="Times New Roman" w:eastAsia="Times New Roman" w:hAnsi="Times New Roman" w:cs="Times New Roman"/>
                  <w:color w:val="663333"/>
                  <w:sz w:val="27"/>
                  <w:szCs w:val="27"/>
                  <w:u w:val="single"/>
                  <w:lang w:eastAsia="en-HK"/>
                </w:rPr>
                <w:t>Legal</w:t>
              </w:r>
            </w:hyperlink>
            <w:r w:rsidRPr="007E084A">
              <w:rPr>
                <w:rFonts w:ascii="Times New Roman" w:eastAsia="Times New Roman" w:hAnsi="Times New Roman" w:cs="Times New Roman"/>
                <w:color w:val="000000"/>
                <w:sz w:val="27"/>
                <w:szCs w:val="27"/>
                <w:lang w:eastAsia="en-HK"/>
              </w:rPr>
              <w:t> | </w:t>
            </w:r>
            <w:hyperlink r:id="rId34" w:history="1">
              <w:r w:rsidRPr="007E084A">
                <w:rPr>
                  <w:rFonts w:ascii="Times New Roman" w:eastAsia="Times New Roman" w:hAnsi="Times New Roman" w:cs="Times New Roman"/>
                  <w:color w:val="663333"/>
                  <w:sz w:val="27"/>
                  <w:szCs w:val="27"/>
                  <w:u w:val="single"/>
                  <w:lang w:eastAsia="en-HK"/>
                </w:rPr>
                <w:t>External Link Disclaimer</w:t>
              </w:r>
            </w:hyperlink>
          </w:p>
        </w:tc>
      </w:tr>
    </w:tbl>
    <w:p w14:paraId="1A55B238" w14:textId="77777777" w:rsidR="007E084A" w:rsidRDefault="007E084A"/>
    <w:sectPr w:rsidR="007E084A" w:rsidSect="007A5F8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4A"/>
    <w:rsid w:val="00473510"/>
    <w:rsid w:val="007A5F86"/>
    <w:rsid w:val="007E084A"/>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DAA0AB"/>
  <w15:chartTrackingRefBased/>
  <w15:docId w15:val="{39F64549-E747-463D-953F-1EF51B8D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0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HK"/>
    </w:rPr>
  </w:style>
  <w:style w:type="paragraph" w:styleId="Heading2">
    <w:name w:val="heading 2"/>
    <w:basedOn w:val="Normal"/>
    <w:link w:val="Heading2Char"/>
    <w:uiPriority w:val="9"/>
    <w:qFormat/>
    <w:rsid w:val="007E084A"/>
    <w:pPr>
      <w:spacing w:before="100" w:beforeAutospacing="1" w:after="100" w:afterAutospacing="1" w:line="240" w:lineRule="auto"/>
      <w:outlineLvl w:val="1"/>
    </w:pPr>
    <w:rPr>
      <w:rFonts w:ascii="Times New Roman" w:eastAsia="Times New Roman" w:hAnsi="Times New Roman" w:cs="Times New Roman"/>
      <w:b/>
      <w:bCs/>
      <w:sz w:val="36"/>
      <w:szCs w:val="36"/>
      <w:lang w:eastAsia="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84A"/>
    <w:rPr>
      <w:rFonts w:ascii="Times New Roman" w:eastAsia="Times New Roman" w:hAnsi="Times New Roman" w:cs="Times New Roman"/>
      <w:b/>
      <w:bCs/>
      <w:kern w:val="36"/>
      <w:sz w:val="48"/>
      <w:szCs w:val="48"/>
      <w:lang w:eastAsia="en-HK"/>
    </w:rPr>
  </w:style>
  <w:style w:type="character" w:customStyle="1" w:styleId="Heading2Char">
    <w:name w:val="Heading 2 Char"/>
    <w:basedOn w:val="DefaultParagraphFont"/>
    <w:link w:val="Heading2"/>
    <w:uiPriority w:val="9"/>
    <w:rsid w:val="007E084A"/>
    <w:rPr>
      <w:rFonts w:ascii="Times New Roman" w:eastAsia="Times New Roman" w:hAnsi="Times New Roman" w:cs="Times New Roman"/>
      <w:b/>
      <w:bCs/>
      <w:sz w:val="36"/>
      <w:szCs w:val="36"/>
      <w:lang w:eastAsia="en-HK"/>
    </w:rPr>
  </w:style>
  <w:style w:type="character" w:styleId="Hyperlink">
    <w:name w:val="Hyperlink"/>
    <w:basedOn w:val="DefaultParagraphFont"/>
    <w:uiPriority w:val="99"/>
    <w:semiHidden/>
    <w:unhideWhenUsed/>
    <w:rsid w:val="007E084A"/>
    <w:rPr>
      <w:color w:val="0000FF"/>
      <w:u w:val="single"/>
    </w:rPr>
  </w:style>
  <w:style w:type="paragraph" w:styleId="NormalWeb">
    <w:name w:val="Normal (Web)"/>
    <w:basedOn w:val="Normal"/>
    <w:uiPriority w:val="99"/>
    <w:semiHidden/>
    <w:unhideWhenUsed/>
    <w:rsid w:val="007E084A"/>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styleId="HTMLCite">
    <w:name w:val="HTML Cite"/>
    <w:basedOn w:val="DefaultParagraphFont"/>
    <w:uiPriority w:val="99"/>
    <w:semiHidden/>
    <w:unhideWhenUsed/>
    <w:rsid w:val="007E084A"/>
    <w:rPr>
      <w:i/>
      <w:iCs/>
    </w:rPr>
  </w:style>
  <w:style w:type="character" w:styleId="Emphasis">
    <w:name w:val="Emphasis"/>
    <w:basedOn w:val="DefaultParagraphFont"/>
    <w:uiPriority w:val="20"/>
    <w:qFormat/>
    <w:rsid w:val="007E084A"/>
    <w:rPr>
      <w:i/>
      <w:iCs/>
    </w:rPr>
  </w:style>
  <w:style w:type="paragraph" w:styleId="BalloonText">
    <w:name w:val="Balloon Text"/>
    <w:basedOn w:val="Normal"/>
    <w:link w:val="BalloonTextChar"/>
    <w:uiPriority w:val="99"/>
    <w:semiHidden/>
    <w:unhideWhenUsed/>
    <w:rsid w:val="007E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34787">
      <w:bodyDiv w:val="1"/>
      <w:marLeft w:val="0"/>
      <w:marRight w:val="0"/>
      <w:marTop w:val="0"/>
      <w:marBottom w:val="0"/>
      <w:divBdr>
        <w:top w:val="none" w:sz="0" w:space="0" w:color="auto"/>
        <w:left w:val="none" w:sz="0" w:space="0" w:color="auto"/>
        <w:bottom w:val="none" w:sz="0" w:space="0" w:color="auto"/>
        <w:right w:val="none" w:sz="0" w:space="0" w:color="auto"/>
      </w:divBdr>
      <w:divsChild>
        <w:div w:id="612714031">
          <w:marLeft w:val="0"/>
          <w:marRight w:val="0"/>
          <w:marTop w:val="0"/>
          <w:marBottom w:val="75"/>
          <w:divBdr>
            <w:top w:val="none" w:sz="0" w:space="0" w:color="auto"/>
            <w:left w:val="none" w:sz="0" w:space="0" w:color="auto"/>
            <w:bottom w:val="none" w:sz="0" w:space="0" w:color="auto"/>
            <w:right w:val="none" w:sz="0" w:space="0" w:color="auto"/>
          </w:divBdr>
        </w:div>
        <w:div w:id="23694414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gov/rr/hispanic/1898/luzon.html" TargetMode="External"/><Relationship Id="rId18" Type="http://schemas.openxmlformats.org/officeDocument/2006/relationships/image" Target="media/image3.gif"/><Relationship Id="rId26" Type="http://schemas.openxmlformats.org/officeDocument/2006/relationships/hyperlink" Target="https://www.loc.gov/rr/hispanic/1898/bibliography.html" TargetMode="External"/><Relationship Id="rId3" Type="http://schemas.openxmlformats.org/officeDocument/2006/relationships/webSettings" Target="webSettings.xml"/><Relationship Id="rId21" Type="http://schemas.openxmlformats.org/officeDocument/2006/relationships/hyperlink" Target="https://www.loc.gov/rr/hispanic/1898/aguinaldo.html" TargetMode="External"/><Relationship Id="rId34" Type="http://schemas.openxmlformats.org/officeDocument/2006/relationships/hyperlink" Target="https://www.loc.gov/global/disclaim.html" TargetMode="External"/><Relationship Id="rId7" Type="http://schemas.openxmlformats.org/officeDocument/2006/relationships/image" Target="media/image1.gif"/><Relationship Id="rId12" Type="http://schemas.openxmlformats.org/officeDocument/2006/relationships/hyperlink" Target="https://www.loc.gov/rr/hispanic/1898/img/emilio.tif" TargetMode="External"/><Relationship Id="rId17" Type="http://schemas.openxmlformats.org/officeDocument/2006/relationships/hyperlink" Target="https://www.loc.gov/rr/hispanic/1898/img/aguinaldo.jpg" TargetMode="External"/><Relationship Id="rId25" Type="http://schemas.openxmlformats.org/officeDocument/2006/relationships/hyperlink" Target="https://www.loc.gov/rr/hispanic/1898/subjects.html" TargetMode="External"/><Relationship Id="rId33" Type="http://schemas.openxmlformats.org/officeDocument/2006/relationships/hyperlink" Target="https://www.loc.gov/homepage/legal.html" TargetMode="External"/><Relationship Id="rId2" Type="http://schemas.openxmlformats.org/officeDocument/2006/relationships/settings" Target="settings.xml"/><Relationship Id="rId16" Type="http://schemas.openxmlformats.org/officeDocument/2006/relationships/hyperlink" Target="https://www.loc.gov/rr/hispanic/1898/bonifacio.html" TargetMode="External"/><Relationship Id="rId20" Type="http://schemas.openxmlformats.org/officeDocument/2006/relationships/hyperlink" Target="https://www.loc.gov/rr/hispanic/1898/spain.html" TargetMode="External"/><Relationship Id="rId29" Type="http://schemas.openxmlformats.org/officeDocument/2006/relationships/hyperlink" Target="https://www.loc.gov/rr/hispanic/1898/ammem.html" TargetMode="External"/><Relationship Id="rId1" Type="http://schemas.openxmlformats.org/officeDocument/2006/relationships/styles" Target="styles.xml"/><Relationship Id="rId6" Type="http://schemas.openxmlformats.org/officeDocument/2006/relationships/hyperlink" Target="https://www.loc.gov/rr/hispanic/1898/index.html" TargetMode="External"/><Relationship Id="rId11" Type="http://schemas.openxmlformats.org/officeDocument/2006/relationships/hyperlink" Target="https://www.loc.gov/rr/hispanic/1898/imagebib.html" TargetMode="External"/><Relationship Id="rId24" Type="http://schemas.openxmlformats.org/officeDocument/2006/relationships/hyperlink" Target="https://www.loc.gov/rr/hispanic/1898/chronology.html" TargetMode="External"/><Relationship Id="rId32" Type="http://schemas.openxmlformats.org/officeDocument/2006/relationships/hyperlink" Target="https://www.loc.gov/rr/askalib/ask-hispanic-eng.html" TargetMode="External"/><Relationship Id="rId5" Type="http://schemas.openxmlformats.org/officeDocument/2006/relationships/hyperlink" Target="https://www.loc.gov/rr/hispanic/" TargetMode="External"/><Relationship Id="rId15" Type="http://schemas.openxmlformats.org/officeDocument/2006/relationships/hyperlink" Target="https://www.loc.gov/rr/hispanic/1898/katipunan.html" TargetMode="External"/><Relationship Id="rId23" Type="http://schemas.openxmlformats.org/officeDocument/2006/relationships/hyperlink" Target="https://www.loc.gov/rr/hispanic/1898/intro.html" TargetMode="External"/><Relationship Id="rId28" Type="http://schemas.openxmlformats.org/officeDocument/2006/relationships/hyperlink" Target="https://www.loc.gov/rr/hispanic/1898/maps.html" TargetMode="Externa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www.loc.gov/rr/hispanic/1898/imagebib.html" TargetMode="External"/><Relationship Id="rId31" Type="http://schemas.openxmlformats.org/officeDocument/2006/relationships/image" Target="media/image4.gif"/><Relationship Id="rId4" Type="http://schemas.openxmlformats.org/officeDocument/2006/relationships/hyperlink" Target="https://www.loc.gov/rr/" TargetMode="External"/><Relationship Id="rId9" Type="http://schemas.openxmlformats.org/officeDocument/2006/relationships/hyperlink" Target="https://www.loc.gov/rr/hispanic/1898/img/emilio.jpg" TargetMode="External"/><Relationship Id="rId14" Type="http://schemas.openxmlformats.org/officeDocument/2006/relationships/hyperlink" Target="https://www.loc.gov/rr/hispanic/1898/philippines.html" TargetMode="External"/><Relationship Id="rId22" Type="http://schemas.openxmlformats.org/officeDocument/2006/relationships/hyperlink" Target="https://www.loc.gov/rr/hispanic/1898/index.html" TargetMode="External"/><Relationship Id="rId27" Type="http://schemas.openxmlformats.org/officeDocument/2006/relationships/hyperlink" Target="https://www.loc.gov/rr/hispanic/1898/literature.html" TargetMode="External"/><Relationship Id="rId30" Type="http://schemas.openxmlformats.org/officeDocument/2006/relationships/hyperlink" Target="https://www.loc.gov/" TargetMode="External"/><Relationship Id="rId35" Type="http://schemas.openxmlformats.org/officeDocument/2006/relationships/fontTable" Target="fontTable.xml"/><Relationship Id="rId8" Type="http://schemas.openxmlformats.org/officeDocument/2006/relationships/hyperlink" Target="https://www.loc.gov/rr/hispanic/189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2019-03-21T01:00:00Z</dcterms:created>
  <dcterms:modified xsi:type="dcterms:W3CDTF">2019-03-21T01:02:00Z</dcterms:modified>
</cp:coreProperties>
</file>