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2B" w:rsidRDefault="00F527A0">
      <w:r>
        <w:t xml:space="preserve">Using the first 30 minutes of </w:t>
      </w:r>
      <w:r w:rsidRPr="00F527A0">
        <w:rPr>
          <w:i/>
        </w:rPr>
        <w:t>The Fatal Attraction of Adolf Hitler</w:t>
      </w:r>
      <w:r>
        <w:t>, make notes using the headings below as a guide. This framework below is a scaffold for teaching you a particular note taking method (basically the Cornell Method) – think explicitly about the skill as you go.</w:t>
      </w:r>
    </w:p>
    <w:p w:rsidR="00F527A0" w:rsidRDefault="00F52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7510"/>
      </w:tblGrid>
      <w:tr w:rsidR="00183D82" w:rsidTr="00183D82">
        <w:tc>
          <w:tcPr>
            <w:tcW w:w="9016" w:type="dxa"/>
            <w:gridSpan w:val="2"/>
            <w:shd w:val="clear" w:color="auto" w:fill="FFFF00"/>
          </w:tcPr>
          <w:p w:rsidR="00183D82" w:rsidRPr="00F527A0" w:rsidRDefault="00183D82">
            <w:pPr>
              <w:rPr>
                <w:b/>
                <w:i/>
              </w:rPr>
            </w:pPr>
            <w:r w:rsidRPr="00F527A0">
              <w:rPr>
                <w:b/>
                <w:i/>
              </w:rPr>
              <w:t>NOTE TAKING FOCUS:</w:t>
            </w:r>
          </w:p>
          <w:p w:rsidR="00183D82" w:rsidRDefault="00183D82">
            <w:r>
              <w:t>To gain an overview of the key developments that led to Hitler’s Rise to Power.</w:t>
            </w:r>
          </w:p>
        </w:tc>
      </w:tr>
      <w:tr w:rsidR="00F527A0" w:rsidTr="00183D82">
        <w:tc>
          <w:tcPr>
            <w:tcW w:w="1506" w:type="dxa"/>
            <w:shd w:val="clear" w:color="auto" w:fill="D5DCE4" w:themeFill="text2" w:themeFillTint="33"/>
          </w:tcPr>
          <w:p w:rsidR="00F527A0" w:rsidRDefault="00F527A0"/>
        </w:tc>
        <w:tc>
          <w:tcPr>
            <w:tcW w:w="7510" w:type="dxa"/>
            <w:shd w:val="clear" w:color="auto" w:fill="D5DCE4" w:themeFill="text2" w:themeFillTint="33"/>
          </w:tcPr>
          <w:p w:rsidR="00F527A0" w:rsidRPr="00F527A0" w:rsidRDefault="00F527A0">
            <w:pPr>
              <w:rPr>
                <w:b/>
              </w:rPr>
            </w:pPr>
            <w:r w:rsidRPr="00F527A0">
              <w:rPr>
                <w:b/>
              </w:rPr>
              <w:t>HITLER’S CHILDHOOD:</w:t>
            </w:r>
          </w:p>
        </w:tc>
      </w:tr>
      <w:tr w:rsidR="00F527A0" w:rsidTr="00183D82">
        <w:tc>
          <w:tcPr>
            <w:tcW w:w="1506" w:type="dxa"/>
            <w:shd w:val="clear" w:color="auto" w:fill="D5DCE4" w:themeFill="text2" w:themeFillTint="33"/>
          </w:tcPr>
          <w:p w:rsidR="00F527A0" w:rsidRDefault="00F527A0">
            <w:r>
              <w:t>Parents</w:t>
            </w:r>
          </w:p>
        </w:tc>
        <w:tc>
          <w:tcPr>
            <w:tcW w:w="7510" w:type="dxa"/>
            <w:shd w:val="clear" w:color="auto" w:fill="D5DCE4" w:themeFill="text2" w:themeFillTint="33"/>
          </w:tcPr>
          <w:p w:rsidR="00F527A0" w:rsidRDefault="00F527A0"/>
        </w:tc>
      </w:tr>
      <w:tr w:rsidR="00F527A0" w:rsidTr="00183D82">
        <w:tc>
          <w:tcPr>
            <w:tcW w:w="1506" w:type="dxa"/>
            <w:shd w:val="clear" w:color="auto" w:fill="D5DCE4" w:themeFill="text2" w:themeFillTint="33"/>
          </w:tcPr>
          <w:p w:rsidR="00F527A0" w:rsidRDefault="00F527A0">
            <w:r>
              <w:t>Religion</w:t>
            </w:r>
          </w:p>
        </w:tc>
        <w:tc>
          <w:tcPr>
            <w:tcW w:w="7510" w:type="dxa"/>
            <w:shd w:val="clear" w:color="auto" w:fill="D5DCE4" w:themeFill="text2" w:themeFillTint="33"/>
          </w:tcPr>
          <w:p w:rsidR="00F527A0" w:rsidRDefault="00F527A0"/>
        </w:tc>
      </w:tr>
      <w:tr w:rsidR="00F527A0" w:rsidTr="00183D82">
        <w:tc>
          <w:tcPr>
            <w:tcW w:w="1506" w:type="dxa"/>
            <w:shd w:val="clear" w:color="auto" w:fill="D5DCE4" w:themeFill="text2" w:themeFillTint="33"/>
          </w:tcPr>
          <w:p w:rsidR="00F527A0" w:rsidRDefault="00F527A0">
            <w:r>
              <w:t>Education</w:t>
            </w:r>
          </w:p>
        </w:tc>
        <w:tc>
          <w:tcPr>
            <w:tcW w:w="7510" w:type="dxa"/>
            <w:shd w:val="clear" w:color="auto" w:fill="D5DCE4" w:themeFill="text2" w:themeFillTint="33"/>
          </w:tcPr>
          <w:p w:rsidR="00F527A0" w:rsidRDefault="00F527A0"/>
        </w:tc>
      </w:tr>
      <w:tr w:rsidR="00F527A0" w:rsidTr="00183D82">
        <w:tc>
          <w:tcPr>
            <w:tcW w:w="1506" w:type="dxa"/>
            <w:shd w:val="clear" w:color="auto" w:fill="FBE4D5" w:themeFill="accent2" w:themeFillTint="33"/>
          </w:tcPr>
          <w:p w:rsidR="00F527A0" w:rsidRDefault="00F527A0"/>
        </w:tc>
        <w:tc>
          <w:tcPr>
            <w:tcW w:w="7510" w:type="dxa"/>
            <w:shd w:val="clear" w:color="auto" w:fill="FBE4D5" w:themeFill="accent2" w:themeFillTint="33"/>
          </w:tcPr>
          <w:p w:rsidR="00F527A0" w:rsidRPr="00F527A0" w:rsidRDefault="00F527A0">
            <w:pPr>
              <w:rPr>
                <w:b/>
              </w:rPr>
            </w:pPr>
            <w:r w:rsidRPr="00F527A0">
              <w:rPr>
                <w:b/>
              </w:rPr>
              <w:t>EARLY ADULTHOOD:</w:t>
            </w:r>
          </w:p>
        </w:tc>
      </w:tr>
      <w:tr w:rsidR="00F527A0" w:rsidTr="00183D82">
        <w:tc>
          <w:tcPr>
            <w:tcW w:w="1506" w:type="dxa"/>
            <w:shd w:val="clear" w:color="auto" w:fill="FBE4D5" w:themeFill="accent2" w:themeFillTint="33"/>
          </w:tcPr>
          <w:p w:rsidR="00F527A0" w:rsidRDefault="00F527A0">
            <w:r>
              <w:t>Life in Vienna</w:t>
            </w:r>
          </w:p>
        </w:tc>
        <w:tc>
          <w:tcPr>
            <w:tcW w:w="7510" w:type="dxa"/>
            <w:shd w:val="clear" w:color="auto" w:fill="FBE4D5" w:themeFill="accent2" w:themeFillTint="33"/>
          </w:tcPr>
          <w:p w:rsidR="00F527A0" w:rsidRDefault="00F527A0"/>
        </w:tc>
      </w:tr>
      <w:tr w:rsidR="00F527A0" w:rsidTr="00183D82">
        <w:tc>
          <w:tcPr>
            <w:tcW w:w="1506" w:type="dxa"/>
            <w:shd w:val="clear" w:color="auto" w:fill="FBE4D5" w:themeFill="accent2" w:themeFillTint="33"/>
          </w:tcPr>
          <w:p w:rsidR="00F527A0" w:rsidRDefault="00F527A0">
            <w:r>
              <w:t>Impact of the War</w:t>
            </w:r>
          </w:p>
        </w:tc>
        <w:tc>
          <w:tcPr>
            <w:tcW w:w="7510" w:type="dxa"/>
            <w:shd w:val="clear" w:color="auto" w:fill="FBE4D5" w:themeFill="accent2" w:themeFillTint="33"/>
          </w:tcPr>
          <w:p w:rsidR="00F527A0" w:rsidRDefault="00F527A0"/>
        </w:tc>
      </w:tr>
      <w:tr w:rsidR="00F527A0" w:rsidTr="00183D82">
        <w:tc>
          <w:tcPr>
            <w:tcW w:w="1506" w:type="dxa"/>
            <w:shd w:val="clear" w:color="auto" w:fill="FBE4D5" w:themeFill="accent2" w:themeFillTint="33"/>
          </w:tcPr>
          <w:p w:rsidR="00F527A0" w:rsidRDefault="00F527A0">
            <w:r>
              <w:t>End of the War</w:t>
            </w:r>
          </w:p>
        </w:tc>
        <w:tc>
          <w:tcPr>
            <w:tcW w:w="7510" w:type="dxa"/>
            <w:shd w:val="clear" w:color="auto" w:fill="FBE4D5" w:themeFill="accent2" w:themeFillTint="33"/>
          </w:tcPr>
          <w:p w:rsidR="00F527A0" w:rsidRDefault="00F527A0"/>
        </w:tc>
      </w:tr>
      <w:tr w:rsidR="00F527A0" w:rsidTr="00183D82">
        <w:tc>
          <w:tcPr>
            <w:tcW w:w="1506" w:type="dxa"/>
            <w:shd w:val="clear" w:color="auto" w:fill="FBE4D5" w:themeFill="accent2" w:themeFillTint="33"/>
          </w:tcPr>
          <w:p w:rsidR="00F527A0" w:rsidRDefault="00F527A0">
            <w:r>
              <w:t>Views on Jews</w:t>
            </w:r>
          </w:p>
        </w:tc>
        <w:tc>
          <w:tcPr>
            <w:tcW w:w="7510" w:type="dxa"/>
            <w:shd w:val="clear" w:color="auto" w:fill="FBE4D5" w:themeFill="accent2" w:themeFillTint="33"/>
          </w:tcPr>
          <w:p w:rsidR="00F527A0" w:rsidRDefault="00F527A0"/>
        </w:tc>
      </w:tr>
      <w:tr w:rsidR="00F527A0" w:rsidTr="00183D82">
        <w:trPr>
          <w:trHeight w:val="342"/>
        </w:trPr>
        <w:tc>
          <w:tcPr>
            <w:tcW w:w="1506" w:type="dxa"/>
            <w:shd w:val="clear" w:color="auto" w:fill="FFF2CC" w:themeFill="accent4" w:themeFillTint="33"/>
          </w:tcPr>
          <w:p w:rsidR="00F527A0" w:rsidRDefault="00F527A0"/>
        </w:tc>
        <w:tc>
          <w:tcPr>
            <w:tcW w:w="7510" w:type="dxa"/>
            <w:shd w:val="clear" w:color="auto" w:fill="FFF2CC" w:themeFill="accent4" w:themeFillTint="33"/>
          </w:tcPr>
          <w:p w:rsidR="00F527A0" w:rsidRPr="00F527A0" w:rsidRDefault="00F527A0">
            <w:pPr>
              <w:rPr>
                <w:b/>
              </w:rPr>
            </w:pPr>
            <w:r w:rsidRPr="00F527A0">
              <w:rPr>
                <w:b/>
              </w:rPr>
              <w:t>THE PUTSCH:</w:t>
            </w:r>
          </w:p>
        </w:tc>
      </w:tr>
      <w:tr w:rsidR="00F527A0" w:rsidTr="00183D82">
        <w:tc>
          <w:tcPr>
            <w:tcW w:w="1506" w:type="dxa"/>
            <w:shd w:val="clear" w:color="auto" w:fill="FFF2CC" w:themeFill="accent4" w:themeFillTint="33"/>
          </w:tcPr>
          <w:p w:rsidR="00F527A0" w:rsidRDefault="00F527A0">
            <w:r>
              <w:t>What happened?</w:t>
            </w:r>
          </w:p>
        </w:tc>
        <w:tc>
          <w:tcPr>
            <w:tcW w:w="7510" w:type="dxa"/>
            <w:shd w:val="clear" w:color="auto" w:fill="FFF2CC" w:themeFill="accent4" w:themeFillTint="33"/>
          </w:tcPr>
          <w:p w:rsidR="00F527A0" w:rsidRDefault="00F527A0"/>
        </w:tc>
      </w:tr>
      <w:tr w:rsidR="00F527A0" w:rsidTr="00183D82">
        <w:tc>
          <w:tcPr>
            <w:tcW w:w="1506" w:type="dxa"/>
            <w:shd w:val="clear" w:color="auto" w:fill="FFF2CC" w:themeFill="accent4" w:themeFillTint="33"/>
          </w:tcPr>
          <w:p w:rsidR="00F527A0" w:rsidRDefault="00F527A0">
            <w:r>
              <w:t>Consequences</w:t>
            </w:r>
          </w:p>
        </w:tc>
        <w:tc>
          <w:tcPr>
            <w:tcW w:w="7510" w:type="dxa"/>
            <w:shd w:val="clear" w:color="auto" w:fill="FFF2CC" w:themeFill="accent4" w:themeFillTint="33"/>
          </w:tcPr>
          <w:p w:rsidR="00F527A0" w:rsidRDefault="00F527A0">
            <w:bookmarkStart w:id="0" w:name="_GoBack"/>
            <w:bookmarkEnd w:id="0"/>
          </w:p>
        </w:tc>
      </w:tr>
      <w:tr w:rsidR="00F527A0" w:rsidTr="00183D82">
        <w:tc>
          <w:tcPr>
            <w:tcW w:w="1506" w:type="dxa"/>
            <w:shd w:val="clear" w:color="auto" w:fill="E2EFD9" w:themeFill="accent6" w:themeFillTint="33"/>
          </w:tcPr>
          <w:p w:rsidR="00F527A0" w:rsidRDefault="00F527A0"/>
        </w:tc>
        <w:tc>
          <w:tcPr>
            <w:tcW w:w="7510" w:type="dxa"/>
            <w:shd w:val="clear" w:color="auto" w:fill="E2EFD9" w:themeFill="accent6" w:themeFillTint="33"/>
          </w:tcPr>
          <w:p w:rsidR="00F527A0" w:rsidRPr="00F527A0" w:rsidRDefault="00F527A0">
            <w:pPr>
              <w:rPr>
                <w:b/>
              </w:rPr>
            </w:pPr>
            <w:r w:rsidRPr="00F527A0">
              <w:rPr>
                <w:b/>
              </w:rPr>
              <w:t>EVENTS 1924-29</w:t>
            </w:r>
            <w:r>
              <w:rPr>
                <w:b/>
              </w:rPr>
              <w:t>:</w:t>
            </w:r>
          </w:p>
        </w:tc>
      </w:tr>
      <w:tr w:rsidR="00F527A0" w:rsidTr="00183D82">
        <w:tc>
          <w:tcPr>
            <w:tcW w:w="1506" w:type="dxa"/>
            <w:shd w:val="clear" w:color="auto" w:fill="E2EFD9" w:themeFill="accent6" w:themeFillTint="33"/>
          </w:tcPr>
          <w:p w:rsidR="00F527A0" w:rsidRDefault="00F527A0"/>
        </w:tc>
        <w:tc>
          <w:tcPr>
            <w:tcW w:w="7510" w:type="dxa"/>
            <w:shd w:val="clear" w:color="auto" w:fill="E2EFD9" w:themeFill="accent6" w:themeFillTint="33"/>
          </w:tcPr>
          <w:p w:rsidR="00F527A0" w:rsidRDefault="00F527A0"/>
        </w:tc>
      </w:tr>
      <w:tr w:rsidR="00F527A0" w:rsidTr="00183D82">
        <w:tc>
          <w:tcPr>
            <w:tcW w:w="1506" w:type="dxa"/>
            <w:shd w:val="clear" w:color="auto" w:fill="DBDBDB" w:themeFill="accent3" w:themeFillTint="66"/>
          </w:tcPr>
          <w:p w:rsidR="00F527A0" w:rsidRDefault="00F527A0"/>
        </w:tc>
        <w:tc>
          <w:tcPr>
            <w:tcW w:w="7510" w:type="dxa"/>
            <w:shd w:val="clear" w:color="auto" w:fill="DBDBDB" w:themeFill="accent3" w:themeFillTint="66"/>
          </w:tcPr>
          <w:p w:rsidR="00F527A0" w:rsidRPr="00F527A0" w:rsidRDefault="00F527A0">
            <w:pPr>
              <w:rPr>
                <w:b/>
              </w:rPr>
            </w:pPr>
            <w:r w:rsidRPr="00F527A0">
              <w:rPr>
                <w:b/>
              </w:rPr>
              <w:t>COMING TO POWER 1929-32</w:t>
            </w:r>
            <w:r w:rsidRPr="00F527A0">
              <w:rPr>
                <w:b/>
              </w:rPr>
              <w:t>:</w:t>
            </w:r>
          </w:p>
        </w:tc>
      </w:tr>
      <w:tr w:rsidR="00F527A0" w:rsidTr="00183D82">
        <w:tc>
          <w:tcPr>
            <w:tcW w:w="1506" w:type="dxa"/>
            <w:shd w:val="clear" w:color="auto" w:fill="DBDBDB" w:themeFill="accent3" w:themeFillTint="66"/>
          </w:tcPr>
          <w:p w:rsidR="00F527A0" w:rsidRDefault="00F527A0"/>
        </w:tc>
        <w:tc>
          <w:tcPr>
            <w:tcW w:w="7510" w:type="dxa"/>
            <w:shd w:val="clear" w:color="auto" w:fill="DBDBDB" w:themeFill="accent3" w:themeFillTint="66"/>
          </w:tcPr>
          <w:p w:rsidR="00F527A0" w:rsidRDefault="00F527A0"/>
        </w:tc>
      </w:tr>
      <w:tr w:rsidR="00F527A0" w:rsidTr="00183D82">
        <w:tc>
          <w:tcPr>
            <w:tcW w:w="1506" w:type="dxa"/>
            <w:shd w:val="clear" w:color="auto" w:fill="EACCE6"/>
          </w:tcPr>
          <w:p w:rsidR="00F527A0" w:rsidRDefault="00F527A0"/>
        </w:tc>
        <w:tc>
          <w:tcPr>
            <w:tcW w:w="7510" w:type="dxa"/>
            <w:shd w:val="clear" w:color="auto" w:fill="EACCE6"/>
          </w:tcPr>
          <w:p w:rsidR="00F527A0" w:rsidRPr="00F527A0" w:rsidRDefault="00F527A0">
            <w:pPr>
              <w:rPr>
                <w:b/>
              </w:rPr>
            </w:pPr>
            <w:r w:rsidRPr="00F527A0">
              <w:rPr>
                <w:b/>
              </w:rPr>
              <w:t>ESTABLISHING A DICTATORSHIP:</w:t>
            </w:r>
          </w:p>
        </w:tc>
      </w:tr>
      <w:tr w:rsidR="00F527A0" w:rsidTr="00183D82">
        <w:tc>
          <w:tcPr>
            <w:tcW w:w="1506" w:type="dxa"/>
            <w:shd w:val="clear" w:color="auto" w:fill="EACCE6"/>
          </w:tcPr>
          <w:p w:rsidR="00F527A0" w:rsidRDefault="00F527A0"/>
        </w:tc>
        <w:tc>
          <w:tcPr>
            <w:tcW w:w="7510" w:type="dxa"/>
            <w:shd w:val="clear" w:color="auto" w:fill="EACCE6"/>
          </w:tcPr>
          <w:p w:rsidR="00F527A0" w:rsidRPr="00F527A0" w:rsidRDefault="00F527A0">
            <w:pPr>
              <w:rPr>
                <w:b/>
              </w:rPr>
            </w:pPr>
          </w:p>
        </w:tc>
      </w:tr>
      <w:tr w:rsidR="00F527A0" w:rsidTr="00183D82">
        <w:tc>
          <w:tcPr>
            <w:tcW w:w="9016" w:type="dxa"/>
            <w:gridSpan w:val="2"/>
            <w:shd w:val="clear" w:color="auto" w:fill="FFFF00"/>
          </w:tcPr>
          <w:p w:rsidR="00F527A0" w:rsidRDefault="00F527A0">
            <w:pPr>
              <w:rPr>
                <w:b/>
              </w:rPr>
            </w:pPr>
            <w:r>
              <w:rPr>
                <w:b/>
              </w:rPr>
              <w:t>SUMMARY:</w:t>
            </w:r>
          </w:p>
          <w:p w:rsidR="00F527A0" w:rsidRPr="00F527A0" w:rsidRDefault="00F527A0">
            <w:pPr>
              <w:rPr>
                <w:b/>
              </w:rPr>
            </w:pPr>
          </w:p>
        </w:tc>
      </w:tr>
    </w:tbl>
    <w:p w:rsidR="00F527A0" w:rsidRDefault="00F527A0"/>
    <w:p w:rsidR="00183D82" w:rsidRDefault="00183D82">
      <w:r>
        <w:t>Now review your notes and the titles and subtitles you have selected. Change them as you think necessary to keep them more relevant to the note taking focus.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27A0" w:rsidTr="00F527A0">
        <w:tc>
          <w:tcPr>
            <w:tcW w:w="9016" w:type="dxa"/>
          </w:tcPr>
          <w:p w:rsidR="00F527A0" w:rsidRDefault="00F527A0" w:rsidP="00183D82">
            <w:r>
              <w:t>Thoughts on the reliability of documentaries? Ways of checking them out?</w:t>
            </w:r>
          </w:p>
          <w:p w:rsidR="00183D82" w:rsidRDefault="00183D82" w:rsidP="00183D82"/>
        </w:tc>
      </w:tr>
      <w:tr w:rsidR="00183D82" w:rsidTr="00F527A0">
        <w:tc>
          <w:tcPr>
            <w:tcW w:w="9016" w:type="dxa"/>
          </w:tcPr>
          <w:p w:rsidR="00183D82" w:rsidRDefault="00183D82" w:rsidP="00183D82">
            <w:r>
              <w:t>Unanswered questions about Hitler’s Rise to Power?</w:t>
            </w:r>
          </w:p>
          <w:p w:rsidR="00183D82" w:rsidRDefault="00183D82" w:rsidP="00183D82"/>
        </w:tc>
      </w:tr>
    </w:tbl>
    <w:p w:rsidR="00F527A0" w:rsidRDefault="00F527A0"/>
    <w:sectPr w:rsidR="00F527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A0" w:rsidRDefault="00F527A0" w:rsidP="00F527A0">
      <w:pPr>
        <w:spacing w:after="0" w:line="240" w:lineRule="auto"/>
      </w:pPr>
      <w:r>
        <w:separator/>
      </w:r>
    </w:p>
  </w:endnote>
  <w:endnote w:type="continuationSeparator" w:id="0">
    <w:p w:rsidR="00F527A0" w:rsidRDefault="00F527A0" w:rsidP="00F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A0" w:rsidRDefault="00F527A0" w:rsidP="00F527A0">
      <w:pPr>
        <w:spacing w:after="0" w:line="240" w:lineRule="auto"/>
      </w:pPr>
      <w:r>
        <w:separator/>
      </w:r>
    </w:p>
  </w:footnote>
  <w:footnote w:type="continuationSeparator" w:id="0">
    <w:p w:rsidR="00F527A0" w:rsidRDefault="00F527A0" w:rsidP="00F5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A0" w:rsidRDefault="00F527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527A0" w:rsidRDefault="00F527A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overview of the key steps in hitler’s establishment of power in germany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527A0" w:rsidRDefault="00F527A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overview of the key steps in hitler’s establishment of power in germany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66C"/>
    <w:multiLevelType w:val="hybridMultilevel"/>
    <w:tmpl w:val="6472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A0"/>
    <w:rsid w:val="00183D82"/>
    <w:rsid w:val="00401E64"/>
    <w:rsid w:val="0094600F"/>
    <w:rsid w:val="00F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8A0CF8-91D2-4322-B2FF-1CFC927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A0"/>
  </w:style>
  <w:style w:type="paragraph" w:styleId="Footer">
    <w:name w:val="footer"/>
    <w:basedOn w:val="Normal"/>
    <w:link w:val="FooterChar"/>
    <w:uiPriority w:val="99"/>
    <w:unhideWhenUsed/>
    <w:rsid w:val="00F5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A0"/>
  </w:style>
  <w:style w:type="table" w:styleId="TableGrid">
    <w:name w:val="Table Grid"/>
    <w:basedOn w:val="TableNormal"/>
    <w:uiPriority w:val="39"/>
    <w:rsid w:val="00F5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key steps in hitler’s establishment of power in germany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key steps in hitler’s establishment of power in germany</dc:title>
  <dc:subject/>
  <dc:creator>James Tipney</dc:creator>
  <cp:keywords/>
  <dc:description/>
  <cp:lastModifiedBy>James Tipney</cp:lastModifiedBy>
  <cp:revision>1</cp:revision>
  <dcterms:created xsi:type="dcterms:W3CDTF">2016-08-18T05:06:00Z</dcterms:created>
  <dcterms:modified xsi:type="dcterms:W3CDTF">2016-08-18T05:24:00Z</dcterms:modified>
</cp:coreProperties>
</file>