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73143" w14:textId="22B222B8" w:rsidR="005A16C4" w:rsidRDefault="00A67582" w:rsidP="00A67582">
      <w:r>
        <w:t xml:space="preserve"> </w:t>
      </w:r>
    </w:p>
    <w:p w14:paraId="4DF9B30D" w14:textId="77777777" w:rsidR="006B5783" w:rsidRDefault="006B5783"/>
    <w:p w14:paraId="7F56E025" w14:textId="77777777" w:rsidR="006B5783" w:rsidRDefault="006B5783"/>
    <w:p w14:paraId="42E1F742" w14:textId="77777777" w:rsidR="006B5783" w:rsidRDefault="006B5783"/>
    <w:p w14:paraId="71D776B7" w14:textId="77777777" w:rsidR="006B5783" w:rsidRDefault="006B5783" w:rsidP="006B5783">
      <w:pPr>
        <w:pStyle w:val="NormalWeb"/>
      </w:pPr>
      <w:r>
        <w:rPr>
          <w:rFonts w:ascii="LegacySerITC" w:hAnsi="LegacySerITC"/>
          <w:color w:val="00682D"/>
          <w:sz w:val="36"/>
          <w:szCs w:val="36"/>
        </w:rPr>
        <w:t xml:space="preserve"> “Look at me and look at the earth. It was our father’s and should be our children’s after us.... </w:t>
      </w:r>
    </w:p>
    <w:p w14:paraId="71F23F37" w14:textId="77777777" w:rsidR="006B5783" w:rsidRDefault="006B5783" w:rsidP="006B5783">
      <w:pPr>
        <w:pStyle w:val="NormalWeb"/>
      </w:pPr>
      <w:r>
        <w:rPr>
          <w:rFonts w:ascii="LegacySerITC" w:hAnsi="LegacySerITC"/>
          <w:color w:val="00682D"/>
          <w:sz w:val="36"/>
          <w:szCs w:val="36"/>
        </w:rPr>
        <w:t>If the white men take my country, where can I go?</w:t>
      </w:r>
      <w:r>
        <w:rPr>
          <w:rFonts w:ascii="LegacySerITC" w:hAnsi="LegacySerITC"/>
          <w:color w:val="00682D"/>
          <w:sz w:val="36"/>
          <w:szCs w:val="36"/>
        </w:rPr>
        <w:br/>
        <w:t>I have nowhere to go.</w:t>
      </w:r>
      <w:r>
        <w:rPr>
          <w:rFonts w:ascii="LegacySerITC" w:hAnsi="LegacySerITC"/>
          <w:color w:val="00682D"/>
          <w:sz w:val="36"/>
          <w:szCs w:val="36"/>
        </w:rPr>
        <w:br/>
        <w:t xml:space="preserve">I cannot spare it, and I love it very much. Let us alone.” </w:t>
      </w:r>
    </w:p>
    <w:p w14:paraId="7570212E" w14:textId="77777777" w:rsidR="006B5783" w:rsidRDefault="006B5783" w:rsidP="006B5783">
      <w:pPr>
        <w:pStyle w:val="NormalWeb"/>
      </w:pPr>
      <w:r>
        <w:rPr>
          <w:rFonts w:ascii="LegacySanITC" w:hAnsi="LegacySanITC"/>
          <w:color w:val="211E1E"/>
        </w:rPr>
        <w:t xml:space="preserve">—Sitting Bull, Lakota Sioux chief, 1877 </w:t>
      </w:r>
    </w:p>
    <w:p w14:paraId="69B5D9D2" w14:textId="7487B998" w:rsidR="006B5783" w:rsidRPr="00A67582" w:rsidRDefault="00A67582" w:rsidP="006B5783">
      <w:pPr>
        <w:pStyle w:val="NormalWeb"/>
        <w:rPr>
          <w:rFonts w:ascii="LegacySerITC" w:hAnsi="LegacySerITC"/>
          <w:color w:val="000000" w:themeColor="text1"/>
          <w:sz w:val="36"/>
          <w:szCs w:val="36"/>
        </w:rPr>
      </w:pPr>
      <w:r>
        <w:rPr>
          <w:rFonts w:ascii="LegacySerITC" w:hAnsi="LegacySerITC"/>
          <w:color w:val="000000" w:themeColor="text1"/>
          <w:sz w:val="36"/>
          <w:szCs w:val="36"/>
        </w:rPr>
        <w:t>Source A</w:t>
      </w:r>
    </w:p>
    <w:p w14:paraId="173C8FE3" w14:textId="77777777" w:rsidR="00A67582" w:rsidRDefault="00A67582" w:rsidP="006B5783">
      <w:pPr>
        <w:pStyle w:val="NormalWeb"/>
        <w:rPr>
          <w:rFonts w:ascii="LegacySerITC" w:hAnsi="LegacySerITC"/>
          <w:color w:val="00682D"/>
          <w:sz w:val="36"/>
          <w:szCs w:val="36"/>
        </w:rPr>
      </w:pPr>
    </w:p>
    <w:p w14:paraId="0968B0CA" w14:textId="77777777" w:rsidR="00A67582" w:rsidRDefault="00A67582" w:rsidP="006B5783">
      <w:pPr>
        <w:pStyle w:val="NormalWeb"/>
        <w:rPr>
          <w:rFonts w:ascii="LegacySerITC" w:hAnsi="LegacySerITC"/>
          <w:color w:val="00682D"/>
          <w:sz w:val="36"/>
          <w:szCs w:val="36"/>
        </w:rPr>
      </w:pPr>
    </w:p>
    <w:p w14:paraId="3E14665D" w14:textId="77777777" w:rsidR="00A67582" w:rsidRDefault="00A67582" w:rsidP="006B5783">
      <w:pPr>
        <w:pStyle w:val="NormalWeb"/>
        <w:rPr>
          <w:rFonts w:ascii="LegacySerITC" w:hAnsi="LegacySerITC"/>
          <w:color w:val="00682D"/>
          <w:sz w:val="36"/>
          <w:szCs w:val="36"/>
        </w:rPr>
      </w:pPr>
    </w:p>
    <w:p w14:paraId="2FA7D5D4" w14:textId="77777777" w:rsidR="00A67582" w:rsidRDefault="00A67582" w:rsidP="006B5783">
      <w:pPr>
        <w:pStyle w:val="NormalWeb"/>
        <w:rPr>
          <w:rFonts w:ascii="LegacySerITC" w:hAnsi="LegacySerITC"/>
          <w:color w:val="00682D"/>
          <w:sz w:val="36"/>
          <w:szCs w:val="36"/>
        </w:rPr>
      </w:pPr>
    </w:p>
    <w:p w14:paraId="54C2E9E6" w14:textId="77777777" w:rsidR="00A67582" w:rsidRDefault="00A67582" w:rsidP="006B5783">
      <w:pPr>
        <w:pStyle w:val="NormalWeb"/>
        <w:rPr>
          <w:rFonts w:ascii="LegacySerITC" w:hAnsi="LegacySerITC"/>
          <w:color w:val="00682D"/>
          <w:sz w:val="36"/>
          <w:szCs w:val="36"/>
        </w:rPr>
      </w:pPr>
    </w:p>
    <w:p w14:paraId="00722DBA" w14:textId="77777777" w:rsidR="006B5783" w:rsidRDefault="006B5783" w:rsidP="006B5783">
      <w:pPr>
        <w:pStyle w:val="NormalWeb"/>
      </w:pPr>
      <w:r>
        <w:rPr>
          <w:rFonts w:ascii="LegacySerITC" w:hAnsi="LegacySerITC"/>
          <w:color w:val="00682D"/>
          <w:sz w:val="36"/>
          <w:szCs w:val="36"/>
        </w:rPr>
        <w:t xml:space="preserve"> “I am inclined to think that the occupation of this region of the country is not necessary to the happiness and prosperity of the Indians, and as it is supposed to be rich in minerals and lumber it is deemed important to have it freed as early as possible from Indian occupancy.” </w:t>
      </w:r>
    </w:p>
    <w:p w14:paraId="3750E348" w14:textId="77777777" w:rsidR="006B5783" w:rsidRDefault="006B5783" w:rsidP="006B5783">
      <w:pPr>
        <w:pStyle w:val="NormalWeb"/>
        <w:rPr>
          <w:rFonts w:ascii="LegacySanITC" w:hAnsi="LegacySanITC"/>
          <w:color w:val="211E1E"/>
        </w:rPr>
      </w:pPr>
      <w:r>
        <w:rPr>
          <w:rFonts w:ascii="LegacySanITC" w:hAnsi="LegacySanITC"/>
          <w:color w:val="211E1E"/>
        </w:rPr>
        <w:t xml:space="preserve">—Columbus Delano, secretary of the interior, 1872 </w:t>
      </w:r>
    </w:p>
    <w:p w14:paraId="352C092A" w14:textId="15E7F4C8" w:rsidR="006B5783" w:rsidRPr="00A67582" w:rsidRDefault="00A67582" w:rsidP="006B5783">
      <w:pPr>
        <w:pStyle w:val="NormalWeb"/>
        <w:rPr>
          <w:rFonts w:ascii="LegacySanITC" w:hAnsi="LegacySanITC"/>
          <w:color w:val="211E1E"/>
          <w:sz w:val="36"/>
          <w:szCs w:val="36"/>
        </w:rPr>
      </w:pPr>
      <w:r>
        <w:rPr>
          <w:rFonts w:ascii="LegacySanITC" w:hAnsi="LegacySanITC"/>
          <w:color w:val="211E1E"/>
          <w:sz w:val="36"/>
          <w:szCs w:val="36"/>
        </w:rPr>
        <w:t>Source B</w:t>
      </w:r>
    </w:p>
    <w:p w14:paraId="7568648D" w14:textId="77777777" w:rsidR="006B5783" w:rsidRDefault="006B5783"/>
    <w:p w14:paraId="40E65C53" w14:textId="77777777" w:rsidR="006B5783" w:rsidRPr="006B5783" w:rsidRDefault="006B5783" w:rsidP="006B5783"/>
    <w:p w14:paraId="6070B398" w14:textId="77777777" w:rsidR="006B5783" w:rsidRPr="006B5783" w:rsidRDefault="006B5783" w:rsidP="006B5783"/>
    <w:p w14:paraId="5EA6A715" w14:textId="357CF280" w:rsidR="006B5783" w:rsidRDefault="006B5783" w:rsidP="006B5783">
      <w:pPr>
        <w:tabs>
          <w:tab w:val="left" w:pos="2627"/>
        </w:tabs>
      </w:pPr>
      <w:r>
        <w:tab/>
      </w:r>
    </w:p>
    <w:p w14:paraId="3A64BACE" w14:textId="77777777" w:rsidR="006B5783" w:rsidRDefault="006B5783" w:rsidP="006B5783">
      <w:pPr>
        <w:tabs>
          <w:tab w:val="left" w:pos="2627"/>
        </w:tabs>
      </w:pPr>
    </w:p>
    <w:p w14:paraId="5F506B95" w14:textId="77777777" w:rsidR="00A67582" w:rsidRDefault="00A67582" w:rsidP="00A67582">
      <w:pPr>
        <w:tabs>
          <w:tab w:val="left" w:pos="2627"/>
        </w:tabs>
        <w:rPr>
          <w:sz w:val="36"/>
          <w:szCs w:val="36"/>
        </w:rPr>
      </w:pPr>
      <w:r>
        <w:rPr>
          <w:sz w:val="36"/>
          <w:szCs w:val="36"/>
        </w:rPr>
        <w:lastRenderedPageBreak/>
        <w:t>Source C</w:t>
      </w:r>
    </w:p>
    <w:p w14:paraId="4CEA9B30" w14:textId="77777777" w:rsidR="00A67582" w:rsidRDefault="00A67582" w:rsidP="006B5783">
      <w:pPr>
        <w:tabs>
          <w:tab w:val="left" w:pos="2627"/>
        </w:tabs>
      </w:pPr>
    </w:p>
    <w:p w14:paraId="455F3313" w14:textId="77777777" w:rsidR="006B5783" w:rsidRDefault="006B5783" w:rsidP="006B5783">
      <w:pPr>
        <w:tabs>
          <w:tab w:val="left" w:pos="2627"/>
        </w:tabs>
      </w:pPr>
      <w:r>
        <w:rPr>
          <w:noProof/>
        </w:rPr>
        <w:drawing>
          <wp:inline distT="0" distB="0" distL="0" distR="0" wp14:anchorId="12CC3D9B" wp14:editId="40641117">
            <wp:extent cx="5723255" cy="3852545"/>
            <wp:effectExtent l="0" t="0" r="0" b="8255"/>
            <wp:docPr id="2" name="Picture 2" descr="/Users/WRIGHTSTUFF/Downloads/WWpax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WRIGHTSTUFF/Downloads/WWpaxso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3255" cy="3852545"/>
                    </a:xfrm>
                    <a:prstGeom prst="rect">
                      <a:avLst/>
                    </a:prstGeom>
                    <a:noFill/>
                    <a:ln>
                      <a:noFill/>
                    </a:ln>
                  </pic:spPr>
                </pic:pic>
              </a:graphicData>
            </a:graphic>
          </wp:inline>
        </w:drawing>
      </w:r>
    </w:p>
    <w:p w14:paraId="70372941" w14:textId="7E4C2A5A" w:rsidR="00D82166" w:rsidRPr="00A67582" w:rsidRDefault="00A67582" w:rsidP="006B5783">
      <w:pPr>
        <w:tabs>
          <w:tab w:val="left" w:pos="2627"/>
        </w:tabs>
        <w:rPr>
          <w:i/>
        </w:rPr>
      </w:pPr>
      <w:r>
        <w:t xml:space="preserve">Edgar </w:t>
      </w:r>
      <w:proofErr w:type="spellStart"/>
      <w:r>
        <w:t>Paxson</w:t>
      </w:r>
      <w:proofErr w:type="spellEnd"/>
      <w:r>
        <w:t xml:space="preserve">, </w:t>
      </w:r>
      <w:r>
        <w:rPr>
          <w:i/>
        </w:rPr>
        <w:t>Custer’s Last Battle of the Little Bighorn (1899)</w:t>
      </w:r>
    </w:p>
    <w:p w14:paraId="0F369C26" w14:textId="77777777" w:rsidR="00D82166" w:rsidRDefault="00D82166" w:rsidP="006B5783">
      <w:pPr>
        <w:tabs>
          <w:tab w:val="left" w:pos="2627"/>
        </w:tabs>
      </w:pPr>
    </w:p>
    <w:p w14:paraId="0D0228EF" w14:textId="77777777" w:rsidR="00A67582" w:rsidRPr="00A67582" w:rsidRDefault="00A67582" w:rsidP="006B5783">
      <w:pPr>
        <w:tabs>
          <w:tab w:val="left" w:pos="2627"/>
        </w:tabs>
        <w:rPr>
          <w:sz w:val="36"/>
          <w:szCs w:val="36"/>
        </w:rPr>
      </w:pPr>
    </w:p>
    <w:p w14:paraId="06B9A36C" w14:textId="77777777" w:rsidR="00D82166" w:rsidRDefault="00D82166" w:rsidP="006B5783">
      <w:pPr>
        <w:tabs>
          <w:tab w:val="left" w:pos="2627"/>
        </w:tabs>
      </w:pPr>
    </w:p>
    <w:p w14:paraId="156FE8AD" w14:textId="77777777" w:rsidR="00A67582" w:rsidRDefault="00A67582" w:rsidP="006B5783">
      <w:pPr>
        <w:tabs>
          <w:tab w:val="left" w:pos="2627"/>
        </w:tabs>
      </w:pPr>
    </w:p>
    <w:p w14:paraId="3ACCE4FC" w14:textId="2B3C2998" w:rsidR="00A67582" w:rsidRPr="00A67582" w:rsidRDefault="00A67582" w:rsidP="00A67582">
      <w:pPr>
        <w:widowControl w:val="0"/>
        <w:autoSpaceDE w:val="0"/>
        <w:autoSpaceDN w:val="0"/>
        <w:adjustRightInd w:val="0"/>
        <w:rPr>
          <w:rFonts w:ascii="Arial" w:hAnsi="Arial" w:cs="Arial"/>
          <w:color w:val="363636"/>
          <w:sz w:val="32"/>
          <w:szCs w:val="32"/>
        </w:rPr>
      </w:pPr>
      <w:r>
        <w:rPr>
          <w:rFonts w:ascii="Arial" w:hAnsi="Arial" w:cs="Arial"/>
          <w:color w:val="363636"/>
          <w:sz w:val="32"/>
          <w:szCs w:val="32"/>
        </w:rPr>
        <w:t>Source D</w:t>
      </w:r>
    </w:p>
    <w:p w14:paraId="61797BF3" w14:textId="3B6A3533" w:rsidR="00A67582" w:rsidRDefault="00A67582" w:rsidP="00A67582">
      <w:pPr>
        <w:widowControl w:val="0"/>
        <w:autoSpaceDE w:val="0"/>
        <w:autoSpaceDN w:val="0"/>
        <w:adjustRightInd w:val="0"/>
        <w:rPr>
          <w:rFonts w:ascii="Arial" w:hAnsi="Arial" w:cs="Arial"/>
          <w:color w:val="363636"/>
          <w:sz w:val="28"/>
          <w:szCs w:val="28"/>
        </w:rPr>
      </w:pPr>
      <w:r>
        <w:rPr>
          <w:rFonts w:ascii="Arial" w:hAnsi="Arial" w:cs="Arial"/>
          <w:noProof/>
          <w:color w:val="363636"/>
          <w:sz w:val="28"/>
          <w:szCs w:val="28"/>
        </w:rPr>
        <w:drawing>
          <wp:inline distT="0" distB="0" distL="0" distR="0" wp14:anchorId="4DE3E4C9" wp14:editId="1650F8EC">
            <wp:extent cx="3987800" cy="23495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7800" cy="2349500"/>
                    </a:xfrm>
                    <a:prstGeom prst="rect">
                      <a:avLst/>
                    </a:prstGeom>
                    <a:noFill/>
                    <a:ln>
                      <a:noFill/>
                    </a:ln>
                  </pic:spPr>
                </pic:pic>
              </a:graphicData>
            </a:graphic>
          </wp:inline>
        </w:drawing>
      </w:r>
    </w:p>
    <w:p w14:paraId="4B89FD30" w14:textId="77777777" w:rsidR="00A67582" w:rsidRDefault="00A67582" w:rsidP="00A67582">
      <w:pPr>
        <w:widowControl w:val="0"/>
        <w:autoSpaceDE w:val="0"/>
        <w:autoSpaceDN w:val="0"/>
        <w:adjustRightInd w:val="0"/>
        <w:rPr>
          <w:rFonts w:ascii="Arial" w:hAnsi="Arial" w:cs="Arial"/>
          <w:color w:val="363636"/>
          <w:sz w:val="28"/>
          <w:szCs w:val="28"/>
        </w:rPr>
      </w:pPr>
    </w:p>
    <w:p w14:paraId="07C2F721" w14:textId="77777777" w:rsidR="00A67582" w:rsidRDefault="00A67582" w:rsidP="00A67582">
      <w:pPr>
        <w:widowControl w:val="0"/>
        <w:autoSpaceDE w:val="0"/>
        <w:autoSpaceDN w:val="0"/>
        <w:adjustRightInd w:val="0"/>
        <w:rPr>
          <w:rFonts w:ascii="Arial" w:hAnsi="Arial" w:cs="Arial"/>
          <w:color w:val="363636"/>
          <w:sz w:val="28"/>
          <w:szCs w:val="28"/>
        </w:rPr>
      </w:pPr>
      <w:proofErr w:type="spellStart"/>
      <w:r>
        <w:rPr>
          <w:rFonts w:ascii="Arial" w:hAnsi="Arial" w:cs="Arial"/>
          <w:b/>
          <w:bCs/>
          <w:i/>
          <w:iCs/>
          <w:color w:val="363636"/>
          <w:sz w:val="32"/>
          <w:szCs w:val="32"/>
        </w:rPr>
        <w:t>Benteen</w:t>
      </w:r>
      <w:proofErr w:type="spellEnd"/>
      <w:r>
        <w:rPr>
          <w:rFonts w:ascii="Arial" w:hAnsi="Arial" w:cs="Arial"/>
          <w:b/>
          <w:bCs/>
          <w:i/>
          <w:iCs/>
          <w:color w:val="363636"/>
          <w:sz w:val="32"/>
          <w:szCs w:val="32"/>
        </w:rPr>
        <w:t>.</w:t>
      </w:r>
    </w:p>
    <w:p w14:paraId="5D8F548D" w14:textId="77777777" w:rsidR="00A67582" w:rsidRDefault="00A67582" w:rsidP="00A67582">
      <w:pPr>
        <w:widowControl w:val="0"/>
        <w:autoSpaceDE w:val="0"/>
        <w:autoSpaceDN w:val="0"/>
        <w:adjustRightInd w:val="0"/>
        <w:ind w:firstLine="960"/>
        <w:rPr>
          <w:rFonts w:ascii="Arial" w:hAnsi="Arial" w:cs="Arial"/>
          <w:color w:val="363636"/>
          <w:sz w:val="28"/>
          <w:szCs w:val="28"/>
        </w:rPr>
      </w:pPr>
      <w:r>
        <w:rPr>
          <w:rFonts w:ascii="Arial" w:hAnsi="Arial" w:cs="Arial"/>
          <w:b/>
          <w:bCs/>
          <w:i/>
          <w:iCs/>
          <w:color w:val="363636"/>
          <w:sz w:val="32"/>
          <w:szCs w:val="32"/>
        </w:rPr>
        <w:t>Come On. Big Village. Be quick. Bring Packs.</w:t>
      </w:r>
    </w:p>
    <w:p w14:paraId="5EF18524" w14:textId="5EAB7B77" w:rsidR="00A67582" w:rsidRDefault="00A67582" w:rsidP="00A67582">
      <w:pPr>
        <w:tabs>
          <w:tab w:val="left" w:pos="2627"/>
        </w:tabs>
      </w:pPr>
      <w:r>
        <w:rPr>
          <w:rFonts w:ascii="Arial" w:hAnsi="Arial" w:cs="Arial"/>
          <w:b/>
          <w:bCs/>
          <w:i/>
          <w:iCs/>
          <w:color w:val="363636"/>
          <w:sz w:val="32"/>
          <w:szCs w:val="32"/>
        </w:rPr>
        <w:t>P.S. Bring packs. W.W. Cooke</w:t>
      </w:r>
    </w:p>
    <w:p w14:paraId="728DAD96" w14:textId="77777777" w:rsidR="00A67582" w:rsidRDefault="00A67582" w:rsidP="006B5783">
      <w:pPr>
        <w:tabs>
          <w:tab w:val="left" w:pos="2627"/>
        </w:tabs>
      </w:pPr>
      <w:bookmarkStart w:id="0" w:name="_GoBack"/>
      <w:bookmarkEnd w:id="0"/>
    </w:p>
    <w:p w14:paraId="404948D5" w14:textId="77777777" w:rsidR="00A67582" w:rsidRDefault="00A67582" w:rsidP="006B5783">
      <w:pPr>
        <w:tabs>
          <w:tab w:val="left" w:pos="2627"/>
        </w:tabs>
      </w:pPr>
    </w:p>
    <w:p w14:paraId="567BD83D" w14:textId="77777777" w:rsidR="00A67582" w:rsidRDefault="00A67582" w:rsidP="006B5783">
      <w:pPr>
        <w:tabs>
          <w:tab w:val="left" w:pos="2627"/>
        </w:tabs>
      </w:pPr>
    </w:p>
    <w:p w14:paraId="6823733A" w14:textId="77777777" w:rsidR="00A67582" w:rsidRDefault="00A67582" w:rsidP="006B5783">
      <w:pPr>
        <w:tabs>
          <w:tab w:val="left" w:pos="2627"/>
        </w:tabs>
      </w:pPr>
    </w:p>
    <w:p w14:paraId="33085475" w14:textId="77777777" w:rsidR="00A67582" w:rsidRDefault="00A67582" w:rsidP="006B5783">
      <w:pPr>
        <w:tabs>
          <w:tab w:val="left" w:pos="2627"/>
        </w:tabs>
      </w:pPr>
    </w:p>
    <w:p w14:paraId="619CE4EB" w14:textId="77777777" w:rsidR="00A67582" w:rsidRDefault="00A67582" w:rsidP="006B5783">
      <w:pPr>
        <w:tabs>
          <w:tab w:val="left" w:pos="2627"/>
        </w:tabs>
      </w:pPr>
    </w:p>
    <w:p w14:paraId="5B06F219" w14:textId="77777777" w:rsidR="00A67582" w:rsidRDefault="00A67582" w:rsidP="006B5783">
      <w:pPr>
        <w:tabs>
          <w:tab w:val="left" w:pos="2627"/>
        </w:tabs>
      </w:pPr>
    </w:p>
    <w:p w14:paraId="3482840C" w14:textId="77777777" w:rsidR="00A67582" w:rsidRDefault="00A67582" w:rsidP="006B5783">
      <w:pPr>
        <w:tabs>
          <w:tab w:val="left" w:pos="2627"/>
        </w:tabs>
      </w:pPr>
    </w:p>
    <w:p w14:paraId="0E108778" w14:textId="77777777" w:rsidR="00A67582" w:rsidRDefault="00A67582" w:rsidP="006B5783">
      <w:pPr>
        <w:tabs>
          <w:tab w:val="left" w:pos="2627"/>
        </w:tabs>
      </w:pPr>
    </w:p>
    <w:p w14:paraId="2B29C888" w14:textId="77777777" w:rsidR="00A67582" w:rsidRDefault="00A67582" w:rsidP="006B5783">
      <w:pPr>
        <w:tabs>
          <w:tab w:val="left" w:pos="2627"/>
        </w:tabs>
      </w:pPr>
    </w:p>
    <w:p w14:paraId="7CFEDD3F" w14:textId="77777777" w:rsidR="00A67582" w:rsidRDefault="00A67582" w:rsidP="006B5783">
      <w:pPr>
        <w:tabs>
          <w:tab w:val="left" w:pos="2627"/>
        </w:tabs>
      </w:pPr>
    </w:p>
    <w:p w14:paraId="587AC3E7" w14:textId="77777777" w:rsidR="00A67582" w:rsidRDefault="00A67582" w:rsidP="006B5783">
      <w:pPr>
        <w:tabs>
          <w:tab w:val="left" w:pos="2627"/>
        </w:tabs>
      </w:pPr>
    </w:p>
    <w:p w14:paraId="78BA653B" w14:textId="77777777" w:rsidR="00A67582" w:rsidRDefault="00A67582" w:rsidP="006B5783">
      <w:pPr>
        <w:tabs>
          <w:tab w:val="left" w:pos="2627"/>
        </w:tabs>
      </w:pPr>
    </w:p>
    <w:p w14:paraId="21CA935A" w14:textId="77777777" w:rsidR="00A67582" w:rsidRDefault="00A67582" w:rsidP="006B5783">
      <w:pPr>
        <w:tabs>
          <w:tab w:val="left" w:pos="2627"/>
        </w:tabs>
      </w:pPr>
    </w:p>
    <w:p w14:paraId="7383B48A" w14:textId="77777777" w:rsidR="00A67582" w:rsidRDefault="00A67582" w:rsidP="006B5783">
      <w:pPr>
        <w:tabs>
          <w:tab w:val="left" w:pos="2627"/>
        </w:tabs>
      </w:pPr>
    </w:p>
    <w:p w14:paraId="1EB211F6" w14:textId="77777777" w:rsidR="00A67582" w:rsidRDefault="00A67582" w:rsidP="006B5783">
      <w:pPr>
        <w:tabs>
          <w:tab w:val="left" w:pos="2627"/>
        </w:tabs>
      </w:pPr>
    </w:p>
    <w:p w14:paraId="3067DFB6" w14:textId="77777777" w:rsidR="00A67582" w:rsidRDefault="00A67582" w:rsidP="006B5783">
      <w:pPr>
        <w:tabs>
          <w:tab w:val="left" w:pos="2627"/>
        </w:tabs>
      </w:pPr>
    </w:p>
    <w:p w14:paraId="1BFE1EB0" w14:textId="77777777" w:rsidR="00A67582" w:rsidRDefault="00A67582" w:rsidP="006B5783">
      <w:pPr>
        <w:tabs>
          <w:tab w:val="left" w:pos="2627"/>
        </w:tabs>
      </w:pPr>
    </w:p>
    <w:p w14:paraId="6D53C6A1" w14:textId="2651011A" w:rsidR="00E86AFB" w:rsidRDefault="00A33E9C" w:rsidP="00D82166">
      <w:pPr>
        <w:pStyle w:val="NormalWeb"/>
      </w:pPr>
      <w:r>
        <w:t xml:space="preserve"> </w:t>
      </w:r>
    </w:p>
    <w:p w14:paraId="41F80600" w14:textId="77777777" w:rsidR="00D82166" w:rsidRDefault="00D82166" w:rsidP="006B5783">
      <w:pPr>
        <w:tabs>
          <w:tab w:val="left" w:pos="2627"/>
        </w:tabs>
      </w:pPr>
    </w:p>
    <w:p w14:paraId="630AFD0C" w14:textId="77777777" w:rsidR="00D82166" w:rsidRPr="006B5783" w:rsidRDefault="00D82166" w:rsidP="006B5783">
      <w:pPr>
        <w:tabs>
          <w:tab w:val="left" w:pos="2627"/>
        </w:tabs>
      </w:pPr>
    </w:p>
    <w:sectPr w:rsidR="00D82166" w:rsidRPr="006B5783" w:rsidSect="00A853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egacySerITC">
    <w:altName w:val="Times New Roman"/>
    <w:panose1 w:val="00000000000000000000"/>
    <w:charset w:val="00"/>
    <w:family w:val="roman"/>
    <w:notTrueType/>
    <w:pitch w:val="default"/>
  </w:font>
  <w:font w:name="LegacySanIT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83"/>
    <w:rsid w:val="001006D9"/>
    <w:rsid w:val="00227F77"/>
    <w:rsid w:val="003D2087"/>
    <w:rsid w:val="005A16C4"/>
    <w:rsid w:val="006B5783"/>
    <w:rsid w:val="00A33E9C"/>
    <w:rsid w:val="00A67582"/>
    <w:rsid w:val="00A85323"/>
    <w:rsid w:val="00D82166"/>
    <w:rsid w:val="00E8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59B7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783"/>
    <w:rPr>
      <w:color w:val="0563C1" w:themeColor="hyperlink"/>
      <w:u w:val="single"/>
    </w:rPr>
  </w:style>
  <w:style w:type="paragraph" w:styleId="NormalWeb">
    <w:name w:val="Normal (Web)"/>
    <w:basedOn w:val="Normal"/>
    <w:uiPriority w:val="99"/>
    <w:unhideWhenUsed/>
    <w:rsid w:val="006B578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5934">
      <w:bodyDiv w:val="1"/>
      <w:marLeft w:val="0"/>
      <w:marRight w:val="0"/>
      <w:marTop w:val="0"/>
      <w:marBottom w:val="0"/>
      <w:divBdr>
        <w:top w:val="none" w:sz="0" w:space="0" w:color="auto"/>
        <w:left w:val="none" w:sz="0" w:space="0" w:color="auto"/>
        <w:bottom w:val="none" w:sz="0" w:space="0" w:color="auto"/>
        <w:right w:val="none" w:sz="0" w:space="0" w:color="auto"/>
      </w:divBdr>
      <w:divsChild>
        <w:div w:id="1684935935">
          <w:marLeft w:val="0"/>
          <w:marRight w:val="0"/>
          <w:marTop w:val="0"/>
          <w:marBottom w:val="0"/>
          <w:divBdr>
            <w:top w:val="none" w:sz="0" w:space="0" w:color="auto"/>
            <w:left w:val="none" w:sz="0" w:space="0" w:color="auto"/>
            <w:bottom w:val="none" w:sz="0" w:space="0" w:color="auto"/>
            <w:right w:val="none" w:sz="0" w:space="0" w:color="auto"/>
          </w:divBdr>
          <w:divsChild>
            <w:div w:id="137648147">
              <w:marLeft w:val="0"/>
              <w:marRight w:val="0"/>
              <w:marTop w:val="0"/>
              <w:marBottom w:val="0"/>
              <w:divBdr>
                <w:top w:val="none" w:sz="0" w:space="0" w:color="auto"/>
                <w:left w:val="none" w:sz="0" w:space="0" w:color="auto"/>
                <w:bottom w:val="none" w:sz="0" w:space="0" w:color="auto"/>
                <w:right w:val="none" w:sz="0" w:space="0" w:color="auto"/>
              </w:divBdr>
              <w:divsChild>
                <w:div w:id="8742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0920">
      <w:bodyDiv w:val="1"/>
      <w:marLeft w:val="0"/>
      <w:marRight w:val="0"/>
      <w:marTop w:val="0"/>
      <w:marBottom w:val="0"/>
      <w:divBdr>
        <w:top w:val="none" w:sz="0" w:space="0" w:color="auto"/>
        <w:left w:val="none" w:sz="0" w:space="0" w:color="auto"/>
        <w:bottom w:val="none" w:sz="0" w:space="0" w:color="auto"/>
        <w:right w:val="none" w:sz="0" w:space="0" w:color="auto"/>
      </w:divBdr>
      <w:divsChild>
        <w:div w:id="1685859278">
          <w:marLeft w:val="0"/>
          <w:marRight w:val="0"/>
          <w:marTop w:val="0"/>
          <w:marBottom w:val="0"/>
          <w:divBdr>
            <w:top w:val="none" w:sz="0" w:space="0" w:color="auto"/>
            <w:left w:val="none" w:sz="0" w:space="0" w:color="auto"/>
            <w:bottom w:val="none" w:sz="0" w:space="0" w:color="auto"/>
            <w:right w:val="none" w:sz="0" w:space="0" w:color="auto"/>
          </w:divBdr>
          <w:divsChild>
            <w:div w:id="596794681">
              <w:marLeft w:val="0"/>
              <w:marRight w:val="0"/>
              <w:marTop w:val="0"/>
              <w:marBottom w:val="0"/>
              <w:divBdr>
                <w:top w:val="none" w:sz="0" w:space="0" w:color="auto"/>
                <w:left w:val="none" w:sz="0" w:space="0" w:color="auto"/>
                <w:bottom w:val="none" w:sz="0" w:space="0" w:color="auto"/>
                <w:right w:val="none" w:sz="0" w:space="0" w:color="auto"/>
              </w:divBdr>
              <w:divsChild>
                <w:div w:id="1077747595">
                  <w:marLeft w:val="0"/>
                  <w:marRight w:val="0"/>
                  <w:marTop w:val="0"/>
                  <w:marBottom w:val="0"/>
                  <w:divBdr>
                    <w:top w:val="none" w:sz="0" w:space="0" w:color="auto"/>
                    <w:left w:val="none" w:sz="0" w:space="0" w:color="auto"/>
                    <w:bottom w:val="none" w:sz="0" w:space="0" w:color="auto"/>
                    <w:right w:val="none" w:sz="0" w:space="0" w:color="auto"/>
                  </w:divBdr>
                </w:div>
              </w:divsChild>
            </w:div>
            <w:div w:id="14618224">
              <w:marLeft w:val="0"/>
              <w:marRight w:val="0"/>
              <w:marTop w:val="0"/>
              <w:marBottom w:val="0"/>
              <w:divBdr>
                <w:top w:val="none" w:sz="0" w:space="0" w:color="auto"/>
                <w:left w:val="none" w:sz="0" w:space="0" w:color="auto"/>
                <w:bottom w:val="none" w:sz="0" w:space="0" w:color="auto"/>
                <w:right w:val="none" w:sz="0" w:space="0" w:color="auto"/>
              </w:divBdr>
              <w:divsChild>
                <w:div w:id="19761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70727">
      <w:bodyDiv w:val="1"/>
      <w:marLeft w:val="0"/>
      <w:marRight w:val="0"/>
      <w:marTop w:val="0"/>
      <w:marBottom w:val="0"/>
      <w:divBdr>
        <w:top w:val="none" w:sz="0" w:space="0" w:color="auto"/>
        <w:left w:val="none" w:sz="0" w:space="0" w:color="auto"/>
        <w:bottom w:val="none" w:sz="0" w:space="0" w:color="auto"/>
        <w:right w:val="none" w:sz="0" w:space="0" w:color="auto"/>
      </w:divBdr>
      <w:divsChild>
        <w:div w:id="610356049">
          <w:marLeft w:val="0"/>
          <w:marRight w:val="0"/>
          <w:marTop w:val="0"/>
          <w:marBottom w:val="0"/>
          <w:divBdr>
            <w:top w:val="none" w:sz="0" w:space="0" w:color="auto"/>
            <w:left w:val="none" w:sz="0" w:space="0" w:color="auto"/>
            <w:bottom w:val="none" w:sz="0" w:space="0" w:color="auto"/>
            <w:right w:val="none" w:sz="0" w:space="0" w:color="auto"/>
          </w:divBdr>
          <w:divsChild>
            <w:div w:id="1628271298">
              <w:marLeft w:val="0"/>
              <w:marRight w:val="0"/>
              <w:marTop w:val="0"/>
              <w:marBottom w:val="0"/>
              <w:divBdr>
                <w:top w:val="none" w:sz="0" w:space="0" w:color="auto"/>
                <w:left w:val="none" w:sz="0" w:space="0" w:color="auto"/>
                <w:bottom w:val="none" w:sz="0" w:space="0" w:color="auto"/>
                <w:right w:val="none" w:sz="0" w:space="0" w:color="auto"/>
              </w:divBdr>
              <w:divsChild>
                <w:div w:id="620654669">
                  <w:marLeft w:val="0"/>
                  <w:marRight w:val="0"/>
                  <w:marTop w:val="0"/>
                  <w:marBottom w:val="0"/>
                  <w:divBdr>
                    <w:top w:val="none" w:sz="0" w:space="0" w:color="auto"/>
                    <w:left w:val="none" w:sz="0" w:space="0" w:color="auto"/>
                    <w:bottom w:val="none" w:sz="0" w:space="0" w:color="auto"/>
                    <w:right w:val="none" w:sz="0" w:space="0" w:color="auto"/>
                  </w:divBdr>
                  <w:divsChild>
                    <w:div w:id="16049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7263">
              <w:marLeft w:val="0"/>
              <w:marRight w:val="0"/>
              <w:marTop w:val="0"/>
              <w:marBottom w:val="0"/>
              <w:divBdr>
                <w:top w:val="none" w:sz="0" w:space="0" w:color="auto"/>
                <w:left w:val="none" w:sz="0" w:space="0" w:color="auto"/>
                <w:bottom w:val="none" w:sz="0" w:space="0" w:color="auto"/>
                <w:right w:val="none" w:sz="0" w:space="0" w:color="auto"/>
              </w:divBdr>
              <w:divsChild>
                <w:div w:id="780733002">
                  <w:marLeft w:val="0"/>
                  <w:marRight w:val="0"/>
                  <w:marTop w:val="0"/>
                  <w:marBottom w:val="0"/>
                  <w:divBdr>
                    <w:top w:val="none" w:sz="0" w:space="0" w:color="auto"/>
                    <w:left w:val="none" w:sz="0" w:space="0" w:color="auto"/>
                    <w:bottom w:val="none" w:sz="0" w:space="0" w:color="auto"/>
                    <w:right w:val="none" w:sz="0" w:space="0" w:color="auto"/>
                  </w:divBdr>
                </w:div>
                <w:div w:id="1344015957">
                  <w:marLeft w:val="0"/>
                  <w:marRight w:val="0"/>
                  <w:marTop w:val="0"/>
                  <w:marBottom w:val="0"/>
                  <w:divBdr>
                    <w:top w:val="none" w:sz="0" w:space="0" w:color="auto"/>
                    <w:left w:val="none" w:sz="0" w:space="0" w:color="auto"/>
                    <w:bottom w:val="none" w:sz="0" w:space="0" w:color="auto"/>
                    <w:right w:val="none" w:sz="0" w:space="0" w:color="auto"/>
                  </w:divBdr>
                </w:div>
              </w:divsChild>
            </w:div>
            <w:div w:id="1834249192">
              <w:marLeft w:val="0"/>
              <w:marRight w:val="0"/>
              <w:marTop w:val="0"/>
              <w:marBottom w:val="0"/>
              <w:divBdr>
                <w:top w:val="none" w:sz="0" w:space="0" w:color="auto"/>
                <w:left w:val="none" w:sz="0" w:space="0" w:color="auto"/>
                <w:bottom w:val="none" w:sz="0" w:space="0" w:color="auto"/>
                <w:right w:val="none" w:sz="0" w:space="0" w:color="auto"/>
              </w:divBdr>
              <w:divsChild>
                <w:div w:id="1873688034">
                  <w:marLeft w:val="0"/>
                  <w:marRight w:val="0"/>
                  <w:marTop w:val="0"/>
                  <w:marBottom w:val="0"/>
                  <w:divBdr>
                    <w:top w:val="none" w:sz="0" w:space="0" w:color="auto"/>
                    <w:left w:val="none" w:sz="0" w:space="0" w:color="auto"/>
                    <w:bottom w:val="none" w:sz="0" w:space="0" w:color="auto"/>
                    <w:right w:val="none" w:sz="0" w:space="0" w:color="auto"/>
                  </w:divBdr>
                </w:div>
                <w:div w:id="752049952">
                  <w:marLeft w:val="0"/>
                  <w:marRight w:val="0"/>
                  <w:marTop w:val="0"/>
                  <w:marBottom w:val="0"/>
                  <w:divBdr>
                    <w:top w:val="none" w:sz="0" w:space="0" w:color="auto"/>
                    <w:left w:val="none" w:sz="0" w:space="0" w:color="auto"/>
                    <w:bottom w:val="none" w:sz="0" w:space="0" w:color="auto"/>
                    <w:right w:val="none" w:sz="0" w:space="0" w:color="auto"/>
                  </w:divBdr>
                </w:div>
              </w:divsChild>
            </w:div>
            <w:div w:id="1753504348">
              <w:marLeft w:val="0"/>
              <w:marRight w:val="0"/>
              <w:marTop w:val="0"/>
              <w:marBottom w:val="0"/>
              <w:divBdr>
                <w:top w:val="none" w:sz="0" w:space="0" w:color="auto"/>
                <w:left w:val="none" w:sz="0" w:space="0" w:color="auto"/>
                <w:bottom w:val="none" w:sz="0" w:space="0" w:color="auto"/>
                <w:right w:val="none" w:sz="0" w:space="0" w:color="auto"/>
              </w:divBdr>
              <w:divsChild>
                <w:div w:id="12434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124</Words>
  <Characters>712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Wright</dc:creator>
  <cp:keywords/>
  <dc:description/>
  <cp:lastModifiedBy>Mark Wright</cp:lastModifiedBy>
  <cp:revision>2</cp:revision>
  <dcterms:created xsi:type="dcterms:W3CDTF">2016-03-05T13:34:00Z</dcterms:created>
  <dcterms:modified xsi:type="dcterms:W3CDTF">2016-03-07T13:27:00Z</dcterms:modified>
</cp:coreProperties>
</file>