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B" w:rsidRDefault="00254CCB" w:rsidP="00254CCB">
      <w:pPr>
        <w:jc w:val="both"/>
      </w:pPr>
      <w:r>
        <w:t>The table below can be used to summarise the impact of the genocide on Rwanda today in conjunction with the website resources. It is important to remember that it is easy for us, as historical observers, to dehumanise the victims further by viewing them through the lens of an examination topic to be ‘covered’. I would therefore advise you to take the time to use the additional materials at the bottom of the website page to get to know some of the personal stories and post-genocide experiences of the survivors.</w:t>
      </w:r>
    </w:p>
    <w:p w:rsidR="00254CCB" w:rsidRDefault="00254CCB" w:rsidP="00254CCB">
      <w:pPr>
        <w:jc w:val="both"/>
      </w:pPr>
      <w:r>
        <w:t>As you complete this table, remember to consider the value and limitations of the non-textbook resource</w:t>
      </w:r>
      <w:r w:rsidR="00BE7AC1">
        <w:t>s</w:t>
      </w:r>
      <w:bookmarkStart w:id="0" w:name="_GoBack"/>
      <w:bookmarkEnd w:id="0"/>
      <w:r>
        <w:t>.</w:t>
      </w:r>
    </w:p>
    <w:tbl>
      <w:tblPr>
        <w:tblStyle w:val="TableGrid"/>
        <w:tblW w:w="0" w:type="auto"/>
        <w:tblLook w:val="04A0" w:firstRow="1" w:lastRow="0" w:firstColumn="1" w:lastColumn="0" w:noHBand="0" w:noVBand="1"/>
      </w:tblPr>
      <w:tblGrid>
        <w:gridCol w:w="1779"/>
        <w:gridCol w:w="6154"/>
        <w:gridCol w:w="6015"/>
      </w:tblGrid>
      <w:tr w:rsidR="00254CCB" w:rsidTr="00254CCB">
        <w:tc>
          <w:tcPr>
            <w:tcW w:w="1779" w:type="dxa"/>
            <w:shd w:val="clear" w:color="auto" w:fill="FFFF00"/>
          </w:tcPr>
          <w:p w:rsidR="00254CCB" w:rsidRPr="00254CCB" w:rsidRDefault="00254CCB" w:rsidP="00254CCB">
            <w:pPr>
              <w:jc w:val="center"/>
              <w:rPr>
                <w:b/>
              </w:rPr>
            </w:pPr>
            <w:r w:rsidRPr="00254CCB">
              <w:rPr>
                <w:b/>
              </w:rPr>
              <w:t>Area of Impact</w:t>
            </w:r>
          </w:p>
        </w:tc>
        <w:tc>
          <w:tcPr>
            <w:tcW w:w="6154" w:type="dxa"/>
            <w:shd w:val="clear" w:color="auto" w:fill="FFFF00"/>
          </w:tcPr>
          <w:p w:rsidR="00254CCB" w:rsidRPr="00254CCB" w:rsidRDefault="00254CCB" w:rsidP="00254CCB">
            <w:pPr>
              <w:jc w:val="center"/>
              <w:rPr>
                <w:b/>
              </w:rPr>
            </w:pPr>
            <w:r w:rsidRPr="00254CCB">
              <w:rPr>
                <w:b/>
              </w:rPr>
              <w:t>SUCCESSES/IMPROVEMENTS/ACHIEVEMENTS</w:t>
            </w:r>
          </w:p>
        </w:tc>
        <w:tc>
          <w:tcPr>
            <w:tcW w:w="6015" w:type="dxa"/>
            <w:shd w:val="clear" w:color="auto" w:fill="FFFF00"/>
          </w:tcPr>
          <w:p w:rsidR="00254CCB" w:rsidRPr="00254CCB" w:rsidRDefault="00254CCB" w:rsidP="00254CCB">
            <w:pPr>
              <w:jc w:val="center"/>
              <w:rPr>
                <w:b/>
              </w:rPr>
            </w:pPr>
            <w:r w:rsidRPr="00254CCB">
              <w:rPr>
                <w:b/>
              </w:rPr>
              <w:t>REMAINING ISSUES/FAILURES</w:t>
            </w:r>
          </w:p>
        </w:tc>
      </w:tr>
      <w:tr w:rsidR="00254CCB" w:rsidTr="00254CCB">
        <w:tc>
          <w:tcPr>
            <w:tcW w:w="1779" w:type="dxa"/>
          </w:tcPr>
          <w:p w:rsidR="00254CCB" w:rsidRPr="00254CCB" w:rsidRDefault="00254CCB" w:rsidP="00254CCB">
            <w:pPr>
              <w:jc w:val="both"/>
              <w:rPr>
                <w:b/>
              </w:rPr>
            </w:pPr>
            <w:r w:rsidRPr="00254CCB">
              <w:rPr>
                <w:b/>
              </w:rPr>
              <w:t>SOCIAL</w:t>
            </w:r>
          </w:p>
        </w:tc>
        <w:tc>
          <w:tcPr>
            <w:tcW w:w="6154" w:type="dxa"/>
          </w:tcPr>
          <w:p w:rsidR="00254CCB" w:rsidRDefault="00254CCB" w:rsidP="00254CCB">
            <w:pPr>
              <w:jc w:val="both"/>
            </w:pPr>
          </w:p>
        </w:tc>
        <w:tc>
          <w:tcPr>
            <w:tcW w:w="6015" w:type="dxa"/>
          </w:tcPr>
          <w:p w:rsidR="00254CCB" w:rsidRDefault="00254CCB" w:rsidP="00254CCB">
            <w:pPr>
              <w:jc w:val="both"/>
            </w:pPr>
          </w:p>
        </w:tc>
      </w:tr>
      <w:tr w:rsidR="00254CCB" w:rsidTr="00254CCB">
        <w:tc>
          <w:tcPr>
            <w:tcW w:w="1779" w:type="dxa"/>
          </w:tcPr>
          <w:p w:rsidR="00254CCB" w:rsidRPr="00254CCB" w:rsidRDefault="00254CCB" w:rsidP="00254CCB">
            <w:pPr>
              <w:jc w:val="both"/>
              <w:rPr>
                <w:b/>
              </w:rPr>
            </w:pPr>
            <w:r w:rsidRPr="00254CCB">
              <w:rPr>
                <w:b/>
              </w:rPr>
              <w:t>JUSTICE AND RECONCILIATION</w:t>
            </w:r>
          </w:p>
        </w:tc>
        <w:tc>
          <w:tcPr>
            <w:tcW w:w="6154" w:type="dxa"/>
          </w:tcPr>
          <w:p w:rsidR="00254CCB" w:rsidRDefault="00254CCB" w:rsidP="00254CCB">
            <w:pPr>
              <w:jc w:val="both"/>
            </w:pPr>
          </w:p>
        </w:tc>
        <w:tc>
          <w:tcPr>
            <w:tcW w:w="6015" w:type="dxa"/>
          </w:tcPr>
          <w:p w:rsidR="00254CCB" w:rsidRDefault="00254CCB" w:rsidP="00254CCB">
            <w:pPr>
              <w:jc w:val="both"/>
            </w:pPr>
          </w:p>
        </w:tc>
      </w:tr>
      <w:tr w:rsidR="00254CCB" w:rsidTr="00254CCB">
        <w:tc>
          <w:tcPr>
            <w:tcW w:w="1779" w:type="dxa"/>
          </w:tcPr>
          <w:p w:rsidR="00254CCB" w:rsidRPr="00254CCB" w:rsidRDefault="00254CCB" w:rsidP="00254CCB">
            <w:pPr>
              <w:jc w:val="both"/>
              <w:rPr>
                <w:b/>
              </w:rPr>
            </w:pPr>
            <w:r w:rsidRPr="00254CCB">
              <w:rPr>
                <w:b/>
              </w:rPr>
              <w:t>THE ICTR</w:t>
            </w:r>
          </w:p>
        </w:tc>
        <w:tc>
          <w:tcPr>
            <w:tcW w:w="6154" w:type="dxa"/>
          </w:tcPr>
          <w:p w:rsidR="00254CCB" w:rsidRDefault="00254CCB" w:rsidP="00254CCB">
            <w:pPr>
              <w:jc w:val="both"/>
            </w:pPr>
          </w:p>
        </w:tc>
        <w:tc>
          <w:tcPr>
            <w:tcW w:w="6015" w:type="dxa"/>
          </w:tcPr>
          <w:p w:rsidR="00254CCB" w:rsidRDefault="00254CCB" w:rsidP="00254CCB">
            <w:pPr>
              <w:jc w:val="both"/>
            </w:pPr>
          </w:p>
        </w:tc>
      </w:tr>
      <w:tr w:rsidR="00254CCB" w:rsidTr="00254CCB">
        <w:tc>
          <w:tcPr>
            <w:tcW w:w="1779" w:type="dxa"/>
          </w:tcPr>
          <w:p w:rsidR="00254CCB" w:rsidRPr="00254CCB" w:rsidRDefault="00254CCB" w:rsidP="00254CCB">
            <w:pPr>
              <w:jc w:val="both"/>
              <w:rPr>
                <w:b/>
              </w:rPr>
            </w:pPr>
            <w:r w:rsidRPr="00254CCB">
              <w:rPr>
                <w:b/>
              </w:rPr>
              <w:t>POLITICAL AND ECONOMIC</w:t>
            </w:r>
          </w:p>
        </w:tc>
        <w:tc>
          <w:tcPr>
            <w:tcW w:w="6154" w:type="dxa"/>
          </w:tcPr>
          <w:p w:rsidR="00254CCB" w:rsidRDefault="00254CCB" w:rsidP="00254CCB">
            <w:pPr>
              <w:jc w:val="both"/>
            </w:pPr>
          </w:p>
        </w:tc>
        <w:tc>
          <w:tcPr>
            <w:tcW w:w="6015" w:type="dxa"/>
          </w:tcPr>
          <w:p w:rsidR="00254CCB" w:rsidRDefault="00254CCB" w:rsidP="00254CCB">
            <w:pPr>
              <w:jc w:val="both"/>
            </w:pPr>
          </w:p>
        </w:tc>
      </w:tr>
    </w:tbl>
    <w:p w:rsidR="00254CCB" w:rsidRDefault="00254CCB" w:rsidP="00254CCB">
      <w:pPr>
        <w:jc w:val="both"/>
      </w:pPr>
    </w:p>
    <w:p w:rsidR="00254CCB" w:rsidRPr="00254CCB" w:rsidRDefault="00254CCB" w:rsidP="00254CCB">
      <w:pPr>
        <w:jc w:val="both"/>
        <w:rPr>
          <w:b/>
          <w:u w:val="single"/>
        </w:rPr>
      </w:pPr>
      <w:r w:rsidRPr="00254CCB">
        <w:rPr>
          <w:b/>
          <w:u w:val="single"/>
        </w:rPr>
        <w:t>Judgment:</w:t>
      </w:r>
    </w:p>
    <w:p w:rsidR="00254CCB" w:rsidRDefault="00254CCB" w:rsidP="00254CCB">
      <w:pPr>
        <w:jc w:val="both"/>
      </w:pPr>
      <w:r>
        <w:t xml:space="preserve">What is the true cost of genocide? </w:t>
      </w:r>
    </w:p>
    <w:p w:rsidR="00254CCB" w:rsidRPr="00254CCB" w:rsidRDefault="00254CCB" w:rsidP="00254CCB">
      <w:pPr>
        <w:jc w:val="both"/>
      </w:pPr>
      <w:r>
        <w:t>Is there a positive message we can take from the Rwandan genocide?</w:t>
      </w:r>
    </w:p>
    <w:p w:rsidR="00254CCB" w:rsidRPr="00254CCB" w:rsidRDefault="00254CCB" w:rsidP="00254CCB">
      <w:pPr>
        <w:jc w:val="both"/>
      </w:pPr>
    </w:p>
    <w:p w:rsidR="00254CCB" w:rsidRPr="00254CCB" w:rsidRDefault="00254CCB" w:rsidP="00254CCB">
      <w:pPr>
        <w:jc w:val="both"/>
      </w:pPr>
    </w:p>
    <w:p w:rsidR="00254CCB" w:rsidRDefault="00254CCB" w:rsidP="00254CCB">
      <w:pPr>
        <w:jc w:val="both"/>
      </w:pPr>
    </w:p>
    <w:p w:rsidR="009D322B" w:rsidRPr="00254CCB" w:rsidRDefault="00254CCB" w:rsidP="00254CCB">
      <w:pPr>
        <w:tabs>
          <w:tab w:val="left" w:pos="2280"/>
        </w:tabs>
        <w:jc w:val="both"/>
      </w:pPr>
      <w:r>
        <w:tab/>
      </w:r>
    </w:p>
    <w:sectPr w:rsidR="009D322B" w:rsidRPr="00254CCB" w:rsidSect="00254CC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54" w:rsidRDefault="00F02354" w:rsidP="00254CCB">
      <w:pPr>
        <w:spacing w:after="0" w:line="240" w:lineRule="auto"/>
      </w:pPr>
      <w:r>
        <w:separator/>
      </w:r>
    </w:p>
  </w:endnote>
  <w:endnote w:type="continuationSeparator" w:id="0">
    <w:p w:rsidR="00F02354" w:rsidRDefault="00F02354" w:rsidP="0025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54" w:rsidRDefault="00F02354" w:rsidP="00254CCB">
      <w:pPr>
        <w:spacing w:after="0" w:line="240" w:lineRule="auto"/>
      </w:pPr>
      <w:r>
        <w:separator/>
      </w:r>
    </w:p>
  </w:footnote>
  <w:footnote w:type="continuationSeparator" w:id="0">
    <w:p w:rsidR="00F02354" w:rsidRDefault="00F02354" w:rsidP="00254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B" w:rsidRDefault="00254CC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54CCB" w:rsidRDefault="00254CCB">
                              <w:pPr>
                                <w:pStyle w:val="Header"/>
                                <w:jc w:val="center"/>
                                <w:rPr>
                                  <w:caps/>
                                  <w:color w:val="FFFFFF" w:themeColor="background1"/>
                                </w:rPr>
                              </w:pPr>
                              <w:r>
                                <w:rPr>
                                  <w:caps/>
                                  <w:color w:val="FFFFFF" w:themeColor="background1"/>
                                </w:rPr>
                                <w:t>WHAT HAS BEEN THE IMPACT OF THE GENOCIDE IN RWANDA?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54CCB" w:rsidRDefault="00254CCB">
                        <w:pPr>
                          <w:pStyle w:val="Header"/>
                          <w:jc w:val="center"/>
                          <w:rPr>
                            <w:caps/>
                            <w:color w:val="FFFFFF" w:themeColor="background1"/>
                          </w:rPr>
                        </w:pPr>
                        <w:r>
                          <w:rPr>
                            <w:caps/>
                            <w:color w:val="FFFFFF" w:themeColor="background1"/>
                          </w:rPr>
                          <w:t>WHAT HAS BEEN THE IMPACT OF THE GENOCIDE IN RWANDA?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B"/>
    <w:rsid w:val="00254CCB"/>
    <w:rsid w:val="00401E64"/>
    <w:rsid w:val="0094600F"/>
    <w:rsid w:val="00BE7AC1"/>
    <w:rsid w:val="00F0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97134-F075-421D-AA71-A1F21674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CCB"/>
  </w:style>
  <w:style w:type="paragraph" w:styleId="Footer">
    <w:name w:val="footer"/>
    <w:basedOn w:val="Normal"/>
    <w:link w:val="FooterChar"/>
    <w:uiPriority w:val="99"/>
    <w:unhideWhenUsed/>
    <w:rsid w:val="0025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CB"/>
  </w:style>
  <w:style w:type="table" w:styleId="TableGrid">
    <w:name w:val="Table Grid"/>
    <w:basedOn w:val="TableNormal"/>
    <w:uiPriority w:val="39"/>
    <w:rsid w:val="0025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HAS BEEN THE IMPACT OF THE GENOCIDE IN RWANDA?</dc:title>
  <dc:subject/>
  <dc:creator>James Tipney</dc:creator>
  <cp:keywords/>
  <dc:description/>
  <cp:lastModifiedBy>James Tipney</cp:lastModifiedBy>
  <cp:revision>2</cp:revision>
  <dcterms:created xsi:type="dcterms:W3CDTF">2016-06-22T08:33:00Z</dcterms:created>
  <dcterms:modified xsi:type="dcterms:W3CDTF">2016-06-22T08:45:00Z</dcterms:modified>
</cp:coreProperties>
</file>