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665"/>
        <w:gridCol w:w="4253"/>
        <w:gridCol w:w="4111"/>
      </w:tblGrid>
      <w:tr w:rsidR="00E85215" w:rsidTr="00084EE9">
        <w:tc>
          <w:tcPr>
            <w:tcW w:w="5665" w:type="dxa"/>
            <w:shd w:val="clear" w:color="auto" w:fill="FFF2CC" w:themeFill="accent4" w:themeFillTint="33"/>
          </w:tcPr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  <w:r w:rsidRPr="00E85215">
              <w:rPr>
                <w:b/>
                <w:sz w:val="20"/>
                <w:szCs w:val="20"/>
                <w:u w:val="single"/>
              </w:rPr>
              <w:t>Rwandan Revolution and Independence 1959-62</w:t>
            </w:r>
          </w:p>
          <w:p w:rsidR="00E85215" w:rsidRDefault="006D2E87">
            <w:pPr>
              <w:rPr>
                <w:b/>
                <w:sz w:val="20"/>
                <w:szCs w:val="20"/>
                <w:u w:val="single"/>
              </w:rPr>
            </w:pPr>
            <w:r w:rsidRPr="006D2E87">
              <w:rPr>
                <w:sz w:val="16"/>
                <w:szCs w:val="16"/>
              </w:rPr>
              <w:t>(</w:t>
            </w:r>
            <w:r w:rsidRPr="006D2E87">
              <w:rPr>
                <w:i/>
                <w:sz w:val="16"/>
                <w:szCs w:val="16"/>
              </w:rPr>
              <w:t>PARMEHUTU, UNAR, KIGELI V, TUTSI REFUGEE, 1959 MASSACRES, RPF, INDEPENDENCE</w:t>
            </w:r>
            <w:r>
              <w:rPr>
                <w:i/>
                <w:sz w:val="16"/>
                <w:szCs w:val="16"/>
              </w:rPr>
              <w:t>)</w:t>
            </w:r>
            <w:r w:rsidR="00084EE9">
              <w:rPr>
                <w:i/>
                <w:sz w:val="16"/>
                <w:szCs w:val="16"/>
              </w:rPr>
              <w:t xml:space="preserve"> P.G. 31</w:t>
            </w: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250AE" w:rsidRDefault="00E250AE">
            <w:pPr>
              <w:rPr>
                <w:b/>
                <w:sz w:val="20"/>
                <w:szCs w:val="20"/>
                <w:u w:val="single"/>
              </w:rPr>
            </w:pPr>
          </w:p>
          <w:p w:rsidR="00E250AE" w:rsidRDefault="00E250AE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P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E85215" w:rsidRPr="00E85215" w:rsidRDefault="00E85215" w:rsidP="00E85215">
            <w:pPr>
              <w:jc w:val="center"/>
              <w:rPr>
                <w:b/>
                <w:u w:val="single"/>
              </w:rPr>
            </w:pPr>
            <w:r w:rsidRPr="00E85215">
              <w:rPr>
                <w:b/>
                <w:u w:val="single"/>
              </w:rPr>
              <w:t>Definitions: People and Groups</w:t>
            </w:r>
          </w:p>
        </w:tc>
        <w:tc>
          <w:tcPr>
            <w:tcW w:w="4111" w:type="dxa"/>
            <w:vMerge w:val="restart"/>
          </w:tcPr>
          <w:p w:rsidR="00E85215" w:rsidRDefault="00E85215" w:rsidP="00E852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E85215">
              <w:rPr>
                <w:b/>
                <w:u w:val="single"/>
              </w:rPr>
              <w:t>Key Geographical Features of Rwanda</w:t>
            </w:r>
          </w:p>
          <w:p w:rsidR="00E85215" w:rsidRPr="00E85215" w:rsidRDefault="00E85215" w:rsidP="00E85215">
            <w:pPr>
              <w:jc w:val="center"/>
              <w:rPr>
                <w:b/>
                <w:u w:val="single"/>
              </w:rPr>
            </w:pPr>
          </w:p>
          <w:p w:rsidR="00084EE9" w:rsidRDefault="00E85215" w:rsidP="00E85215">
            <w:pPr>
              <w:jc w:val="center"/>
            </w:pPr>
            <w:r w:rsidRPr="00E85215">
              <w:drawing>
                <wp:inline distT="0" distB="0" distL="0" distR="0" wp14:anchorId="181F4902" wp14:editId="03407D30">
                  <wp:extent cx="1933575" cy="1661692"/>
                  <wp:effectExtent l="0" t="0" r="0" b="0"/>
                  <wp:docPr id="1" name="Picture 1" descr="https://upload.wikimedia.org/wikipedia/commons/e/e5/RwandaGeoProvin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e/e5/RwandaGeoProvin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64" cy="167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EE9" w:rsidRPr="00084EE9" w:rsidRDefault="00084EE9" w:rsidP="00084EE9"/>
          <w:p w:rsidR="00084EE9" w:rsidRPr="00084EE9" w:rsidRDefault="00084EE9" w:rsidP="00084EE9"/>
          <w:p w:rsidR="00084EE9" w:rsidRPr="00084EE9" w:rsidRDefault="00084EE9" w:rsidP="00084EE9"/>
          <w:p w:rsidR="00084EE9" w:rsidRPr="00084EE9" w:rsidRDefault="00084EE9" w:rsidP="00084EE9"/>
          <w:p w:rsidR="00084EE9" w:rsidRPr="00084EE9" w:rsidRDefault="00084EE9" w:rsidP="00084EE9"/>
          <w:p w:rsidR="00084EE9" w:rsidRPr="00084EE9" w:rsidRDefault="00084EE9" w:rsidP="00084EE9"/>
          <w:p w:rsidR="00084EE9" w:rsidRDefault="00084EE9" w:rsidP="00084EE9"/>
          <w:p w:rsidR="00084EE9" w:rsidRPr="00084EE9" w:rsidRDefault="00084EE9" w:rsidP="00084EE9"/>
          <w:p w:rsidR="00E85215" w:rsidRPr="00084EE9" w:rsidRDefault="00E85215" w:rsidP="00084EE9"/>
        </w:tc>
      </w:tr>
      <w:tr w:rsidR="00E85215" w:rsidTr="00084EE9">
        <w:trPr>
          <w:trHeight w:val="2759"/>
        </w:trPr>
        <w:tc>
          <w:tcPr>
            <w:tcW w:w="5665" w:type="dxa"/>
            <w:shd w:val="clear" w:color="auto" w:fill="FFF2CC" w:themeFill="accent4" w:themeFillTint="33"/>
          </w:tcPr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  <w:r w:rsidRPr="00E85215">
              <w:rPr>
                <w:b/>
                <w:sz w:val="20"/>
                <w:szCs w:val="20"/>
                <w:u w:val="single"/>
              </w:rPr>
              <w:t>The First Republic 1963-73</w:t>
            </w:r>
            <w:r>
              <w:rPr>
                <w:b/>
                <w:sz w:val="20"/>
                <w:szCs w:val="20"/>
                <w:u w:val="single"/>
              </w:rPr>
              <w:t>: Kayibanda</w:t>
            </w:r>
          </w:p>
          <w:p w:rsidR="00E85215" w:rsidRPr="006D2E87" w:rsidRDefault="006D2E87" w:rsidP="00E85215">
            <w:pPr>
              <w:rPr>
                <w:i/>
                <w:sz w:val="16"/>
                <w:szCs w:val="16"/>
              </w:rPr>
            </w:pPr>
            <w:r w:rsidRPr="006D2E87">
              <w:rPr>
                <w:i/>
                <w:sz w:val="16"/>
                <w:szCs w:val="16"/>
              </w:rPr>
              <w:t>(HUTU DOMINANCE, DEISCRIMINATION, UN/FOREIGN, INYENZI, TUTSI REBEL ACTIVITY AND CONSEQUENCES, GKONGORO, REGIONALISM/CORRUPTION/RACISM)</w:t>
            </w:r>
            <w:r w:rsidR="00084EE9">
              <w:rPr>
                <w:i/>
                <w:sz w:val="16"/>
                <w:szCs w:val="16"/>
              </w:rPr>
              <w:t>P.G. 34</w:t>
            </w:r>
          </w:p>
          <w:p w:rsidR="00E85215" w:rsidRPr="00E85215" w:rsidRDefault="00E85215" w:rsidP="00E85215">
            <w:pPr>
              <w:rPr>
                <w:sz w:val="20"/>
                <w:szCs w:val="20"/>
              </w:rPr>
            </w:pPr>
          </w:p>
          <w:p w:rsidR="00E85215" w:rsidRPr="00E85215" w:rsidRDefault="00E85215" w:rsidP="00E85215">
            <w:pPr>
              <w:rPr>
                <w:sz w:val="20"/>
                <w:szCs w:val="20"/>
              </w:rPr>
            </w:pPr>
          </w:p>
          <w:p w:rsidR="00E85215" w:rsidRDefault="00E85215" w:rsidP="00E85215">
            <w:pPr>
              <w:rPr>
                <w:sz w:val="20"/>
                <w:szCs w:val="20"/>
              </w:rPr>
            </w:pPr>
          </w:p>
          <w:p w:rsidR="00E85215" w:rsidRDefault="00E85215" w:rsidP="00E85215">
            <w:pPr>
              <w:rPr>
                <w:sz w:val="20"/>
                <w:szCs w:val="20"/>
              </w:rPr>
            </w:pPr>
          </w:p>
          <w:p w:rsidR="00E85215" w:rsidRDefault="00E85215" w:rsidP="00E85215">
            <w:pPr>
              <w:rPr>
                <w:sz w:val="20"/>
                <w:szCs w:val="20"/>
              </w:rPr>
            </w:pPr>
          </w:p>
          <w:p w:rsidR="00E85215" w:rsidRDefault="00E85215" w:rsidP="00E85215">
            <w:pPr>
              <w:rPr>
                <w:sz w:val="20"/>
                <w:szCs w:val="20"/>
              </w:rPr>
            </w:pPr>
          </w:p>
          <w:p w:rsidR="00E250AE" w:rsidRDefault="00E250AE" w:rsidP="00E85215">
            <w:pPr>
              <w:rPr>
                <w:sz w:val="20"/>
                <w:szCs w:val="20"/>
              </w:rPr>
            </w:pPr>
          </w:p>
          <w:p w:rsidR="00E250AE" w:rsidRDefault="00E250AE" w:rsidP="00E85215">
            <w:pPr>
              <w:rPr>
                <w:sz w:val="20"/>
                <w:szCs w:val="20"/>
              </w:rPr>
            </w:pPr>
          </w:p>
          <w:p w:rsidR="00E85215" w:rsidRDefault="00E85215" w:rsidP="00E85215">
            <w:pPr>
              <w:rPr>
                <w:sz w:val="20"/>
                <w:szCs w:val="20"/>
              </w:rPr>
            </w:pPr>
          </w:p>
          <w:p w:rsidR="00E85215" w:rsidRPr="00E85215" w:rsidRDefault="00E85215" w:rsidP="00E8521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E85215" w:rsidRDefault="00E85215" w:rsidP="006D2E87">
            <w:pPr>
              <w:jc w:val="center"/>
              <w:rPr>
                <w:b/>
                <w:u w:val="single"/>
              </w:rPr>
            </w:pPr>
            <w:r w:rsidRPr="00E85215">
              <w:rPr>
                <w:b/>
                <w:u w:val="single"/>
              </w:rPr>
              <w:t>Key</w:t>
            </w:r>
            <w:r>
              <w:rPr>
                <w:b/>
                <w:u w:val="single"/>
              </w:rPr>
              <w:t xml:space="preserve"> Economic and Social</w:t>
            </w:r>
            <w:r w:rsidRPr="00E85215">
              <w:rPr>
                <w:b/>
                <w:u w:val="single"/>
              </w:rPr>
              <w:t xml:space="preserve"> Features of Rwanda</w:t>
            </w:r>
          </w:p>
          <w:p w:rsidR="00E85215" w:rsidRPr="00E85215" w:rsidRDefault="00E85215" w:rsidP="00E85215">
            <w:pPr>
              <w:jc w:val="center"/>
              <w:rPr>
                <w:b/>
                <w:u w:val="single"/>
              </w:rPr>
            </w:pPr>
          </w:p>
          <w:p w:rsidR="00E85215" w:rsidRDefault="00E85215" w:rsidP="00E85215">
            <w:pPr>
              <w:jc w:val="center"/>
            </w:pPr>
          </w:p>
          <w:p w:rsidR="00E250AE" w:rsidRDefault="00E250AE" w:rsidP="00E85215">
            <w:pPr>
              <w:jc w:val="center"/>
            </w:pPr>
          </w:p>
        </w:tc>
        <w:tc>
          <w:tcPr>
            <w:tcW w:w="4111" w:type="dxa"/>
            <w:vMerge/>
          </w:tcPr>
          <w:p w:rsidR="00E85215" w:rsidRDefault="00E85215"/>
        </w:tc>
      </w:tr>
      <w:tr w:rsidR="00E85215" w:rsidTr="00084EE9">
        <w:tc>
          <w:tcPr>
            <w:tcW w:w="5665" w:type="dxa"/>
            <w:shd w:val="clear" w:color="auto" w:fill="FFF2CC" w:themeFill="accent4" w:themeFillTint="33"/>
          </w:tcPr>
          <w:p w:rsidR="006D2E87" w:rsidRDefault="00E85215">
            <w:pPr>
              <w:rPr>
                <w:b/>
                <w:sz w:val="20"/>
                <w:szCs w:val="20"/>
                <w:u w:val="single"/>
              </w:rPr>
            </w:pPr>
            <w:r w:rsidRPr="00E85215">
              <w:rPr>
                <w:b/>
                <w:sz w:val="20"/>
                <w:szCs w:val="20"/>
                <w:u w:val="single"/>
              </w:rPr>
              <w:t>The Second Republic 1973-90: Habyarimana</w:t>
            </w:r>
          </w:p>
          <w:p w:rsidR="006D2E87" w:rsidRPr="006D2E87" w:rsidRDefault="00084EE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D2E87" w:rsidRPr="006D2E87">
              <w:rPr>
                <w:i/>
                <w:sz w:val="16"/>
                <w:szCs w:val="16"/>
              </w:rPr>
              <w:t>HABYARIMAN RISE, IMPACT EVENTS IN BURUNDI, MOVE TO UNITY, MRND, ‘PROGRESS’, IMPACT EDUCATION REFORMS</w:t>
            </w:r>
            <w:r>
              <w:rPr>
                <w:i/>
                <w:sz w:val="16"/>
                <w:szCs w:val="16"/>
              </w:rPr>
              <w:t>) P.G. 34-35</w:t>
            </w:r>
            <w:bookmarkStart w:id="0" w:name="_GoBack"/>
            <w:bookmarkEnd w:id="0"/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E250AE" w:rsidRDefault="00E250AE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  <w:p w:rsidR="00084EE9" w:rsidRDefault="00084EE9">
            <w:pPr>
              <w:rPr>
                <w:b/>
                <w:sz w:val="20"/>
                <w:szCs w:val="20"/>
                <w:u w:val="single"/>
              </w:rPr>
            </w:pPr>
          </w:p>
          <w:p w:rsidR="00084EE9" w:rsidRDefault="00084EE9">
            <w:pPr>
              <w:rPr>
                <w:b/>
                <w:sz w:val="20"/>
                <w:szCs w:val="20"/>
                <w:u w:val="single"/>
              </w:rPr>
            </w:pPr>
          </w:p>
          <w:p w:rsidR="00084EE9" w:rsidRDefault="00084EE9">
            <w:pPr>
              <w:rPr>
                <w:b/>
                <w:sz w:val="20"/>
                <w:szCs w:val="20"/>
                <w:u w:val="single"/>
              </w:rPr>
            </w:pPr>
          </w:p>
          <w:p w:rsidR="00E85215" w:rsidRPr="00E85215" w:rsidRDefault="00E852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vMerge/>
          </w:tcPr>
          <w:p w:rsidR="00E85215" w:rsidRDefault="00E85215"/>
        </w:tc>
        <w:tc>
          <w:tcPr>
            <w:tcW w:w="4111" w:type="dxa"/>
          </w:tcPr>
          <w:p w:rsidR="00E85215" w:rsidRPr="006D2E87" w:rsidRDefault="006D2E87">
            <w:pPr>
              <w:rPr>
                <w:b/>
                <w:sz w:val="20"/>
                <w:szCs w:val="20"/>
                <w:u w:val="single"/>
              </w:rPr>
            </w:pPr>
            <w:r w:rsidRPr="006D2E87">
              <w:rPr>
                <w:b/>
                <w:sz w:val="20"/>
                <w:szCs w:val="20"/>
                <w:u w:val="single"/>
              </w:rPr>
              <w:t>Judgment: How did the period 1962-90 contribute to the development of ethnic tension?</w:t>
            </w:r>
          </w:p>
        </w:tc>
      </w:tr>
    </w:tbl>
    <w:p w:rsidR="009D322B" w:rsidRDefault="002A0C03"/>
    <w:sectPr w:rsidR="009D322B" w:rsidSect="00E250A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03" w:rsidRDefault="002A0C03" w:rsidP="00E85215">
      <w:pPr>
        <w:spacing w:after="0" w:line="240" w:lineRule="auto"/>
      </w:pPr>
      <w:r>
        <w:separator/>
      </w:r>
    </w:p>
  </w:endnote>
  <w:endnote w:type="continuationSeparator" w:id="0">
    <w:p w:rsidR="002A0C03" w:rsidRDefault="002A0C03" w:rsidP="00E8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03" w:rsidRDefault="002A0C03" w:rsidP="00E85215">
      <w:pPr>
        <w:spacing w:after="0" w:line="240" w:lineRule="auto"/>
      </w:pPr>
      <w:r>
        <w:separator/>
      </w:r>
    </w:p>
  </w:footnote>
  <w:footnote w:type="continuationSeparator" w:id="0">
    <w:p w:rsidR="002A0C03" w:rsidRDefault="002A0C03" w:rsidP="00E8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15" w:rsidRDefault="00E8521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85215" w:rsidRDefault="00E8521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Medium term causes of the genocide: independence to civil war, 1962-1990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85215" w:rsidRDefault="00E8521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Medium term causes of the genocide: independence to civil war, 1962-1990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15"/>
    <w:rsid w:val="00084EE9"/>
    <w:rsid w:val="002A0C03"/>
    <w:rsid w:val="00401E64"/>
    <w:rsid w:val="006D2E87"/>
    <w:rsid w:val="0094600F"/>
    <w:rsid w:val="00E250AE"/>
    <w:rsid w:val="00E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238DB-BD90-4081-A3E1-BE5BEFD9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15"/>
  </w:style>
  <w:style w:type="paragraph" w:styleId="Footer">
    <w:name w:val="footer"/>
    <w:basedOn w:val="Normal"/>
    <w:link w:val="FooterChar"/>
    <w:uiPriority w:val="99"/>
    <w:unhideWhenUsed/>
    <w:rsid w:val="00E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15"/>
  </w:style>
  <w:style w:type="table" w:styleId="TableGrid">
    <w:name w:val="Table Grid"/>
    <w:basedOn w:val="TableNormal"/>
    <w:uiPriority w:val="39"/>
    <w:rsid w:val="00E8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causes of the genocide: independence to civil war, 1962-1990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causes of the genocide: independence to civil war, 1962-1990</dc:title>
  <dc:subject/>
  <dc:creator>James Tipney</dc:creator>
  <cp:keywords/>
  <dc:description/>
  <cp:lastModifiedBy>James Tipney</cp:lastModifiedBy>
  <cp:revision>2</cp:revision>
  <dcterms:created xsi:type="dcterms:W3CDTF">2016-05-23T23:44:00Z</dcterms:created>
  <dcterms:modified xsi:type="dcterms:W3CDTF">2016-05-23T23:44:00Z</dcterms:modified>
</cp:coreProperties>
</file>