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A059C" w:rsidTr="00EA059C">
        <w:tc>
          <w:tcPr>
            <w:tcW w:w="4508" w:type="dxa"/>
            <w:shd w:val="clear" w:color="auto" w:fill="FFFF00"/>
          </w:tcPr>
          <w:p w:rsidR="00EA059C" w:rsidRPr="00EA059C" w:rsidRDefault="00EA059C" w:rsidP="00EA059C">
            <w:pPr>
              <w:jc w:val="center"/>
              <w:rPr>
                <w:b/>
              </w:rPr>
            </w:pPr>
            <w:r w:rsidRPr="00EA059C">
              <w:rPr>
                <w:b/>
              </w:rPr>
              <w:t>KEY FEATURES</w:t>
            </w:r>
          </w:p>
        </w:tc>
        <w:tc>
          <w:tcPr>
            <w:tcW w:w="4508" w:type="dxa"/>
            <w:shd w:val="clear" w:color="auto" w:fill="00B0F0"/>
          </w:tcPr>
          <w:p w:rsidR="00EA059C" w:rsidRPr="00EA059C" w:rsidRDefault="00EA059C" w:rsidP="00EA059C">
            <w:pPr>
              <w:jc w:val="center"/>
              <w:rPr>
                <w:b/>
              </w:rPr>
            </w:pPr>
            <w:r w:rsidRPr="00EA059C">
              <w:rPr>
                <w:b/>
              </w:rPr>
              <w:t>KEY PEOPLE</w:t>
            </w:r>
          </w:p>
        </w:tc>
      </w:tr>
      <w:tr w:rsidR="00EA059C" w:rsidTr="0036794B">
        <w:tc>
          <w:tcPr>
            <w:tcW w:w="4508" w:type="dxa"/>
          </w:tcPr>
          <w:p w:rsidR="00EA059C" w:rsidRPr="00EA059C" w:rsidRDefault="00EA059C">
            <w:pPr>
              <w:rPr>
                <w:u w:val="single"/>
              </w:rPr>
            </w:pPr>
            <w:r w:rsidRPr="00EA059C">
              <w:rPr>
                <w:b/>
                <w:i/>
              </w:rPr>
              <w:t>Federal State:</w:t>
            </w:r>
            <w:r>
              <w:rPr>
                <w:b/>
                <w:i/>
              </w:rPr>
              <w:t xml:space="preserve"> </w:t>
            </w:r>
          </w:p>
          <w:p w:rsidR="00EA059C" w:rsidRPr="00EA059C" w:rsidRDefault="00EA059C">
            <w:r w:rsidRPr="00EA059C">
              <w:rPr>
                <w:b/>
                <w:i/>
              </w:rPr>
              <w:t>Communist Party</w:t>
            </w:r>
            <w:r>
              <w:rPr>
                <w:b/>
                <w:i/>
              </w:rPr>
              <w:t xml:space="preserve">: </w:t>
            </w:r>
          </w:p>
          <w:p w:rsidR="00EA059C" w:rsidRDefault="00EA059C">
            <w:pPr>
              <w:rPr>
                <w:b/>
                <w:i/>
              </w:rPr>
            </w:pPr>
            <w:r w:rsidRPr="00EA059C">
              <w:rPr>
                <w:b/>
                <w:i/>
              </w:rPr>
              <w:t>Yugoslavian Army:</w:t>
            </w:r>
            <w:r>
              <w:rPr>
                <w:b/>
                <w:i/>
              </w:rPr>
              <w:t xml:space="preserve"> </w:t>
            </w:r>
          </w:p>
          <w:p w:rsidR="00EA059C" w:rsidRDefault="00EA059C" w:rsidP="00EA059C">
            <w:pPr>
              <w:rPr>
                <w:b/>
                <w:i/>
              </w:rPr>
            </w:pPr>
            <w:r w:rsidRPr="00EA059C">
              <w:rPr>
                <w:b/>
                <w:i/>
              </w:rPr>
              <w:t>Republics:</w:t>
            </w:r>
            <w:r>
              <w:rPr>
                <w:b/>
                <w:i/>
              </w:rPr>
              <w:t xml:space="preserve"> </w:t>
            </w:r>
          </w:p>
          <w:p w:rsidR="00FF3C25" w:rsidRPr="00EA059C" w:rsidRDefault="00FF3C25" w:rsidP="00EA059C">
            <w:proofErr w:type="spellStart"/>
            <w:r>
              <w:rPr>
                <w:b/>
                <w:i/>
              </w:rPr>
              <w:t>Vojvodina</w:t>
            </w:r>
            <w:proofErr w:type="spellEnd"/>
            <w:r>
              <w:rPr>
                <w:b/>
                <w:i/>
              </w:rPr>
              <w:t xml:space="preserve"> &amp; Kosovo:</w:t>
            </w:r>
          </w:p>
          <w:p w:rsidR="00FF3C25" w:rsidRDefault="00EA059C" w:rsidP="00FF3C25">
            <w:pPr>
              <w:tabs>
                <w:tab w:val="center" w:pos="2146"/>
              </w:tabs>
              <w:rPr>
                <w:b/>
                <w:i/>
              </w:rPr>
            </w:pPr>
            <w:r w:rsidRPr="00EA059C">
              <w:rPr>
                <w:b/>
                <w:i/>
              </w:rPr>
              <w:t>Ethnic Groups:</w:t>
            </w:r>
          </w:p>
          <w:p w:rsidR="00EA059C" w:rsidRPr="00324D11" w:rsidRDefault="00FF3C25" w:rsidP="00FF3C25">
            <w:pPr>
              <w:tabs>
                <w:tab w:val="center" w:pos="2146"/>
              </w:tabs>
              <w:rPr>
                <w:b/>
                <w:i/>
              </w:rPr>
            </w:pPr>
            <w:r>
              <w:rPr>
                <w:b/>
                <w:i/>
              </w:rPr>
              <w:t>Belgrade:</w:t>
            </w:r>
            <w:r>
              <w:rPr>
                <w:b/>
                <w:i/>
              </w:rPr>
              <w:tab/>
            </w:r>
          </w:p>
        </w:tc>
        <w:tc>
          <w:tcPr>
            <w:tcW w:w="4508" w:type="dxa"/>
          </w:tcPr>
          <w:p w:rsidR="00EA059C" w:rsidRPr="00EA059C" w:rsidRDefault="00EA059C">
            <w:r>
              <w:rPr>
                <w:b/>
                <w:i/>
              </w:rPr>
              <w:t xml:space="preserve"> </w:t>
            </w:r>
            <w:r w:rsidR="00FF1703" w:rsidRPr="00FF1703">
              <w:rPr>
                <w:b/>
                <w:i/>
                <w:sz w:val="16"/>
                <w:szCs w:val="16"/>
              </w:rPr>
              <w:t>As new people emerge, place them here</w:t>
            </w:r>
            <w:r w:rsidR="00FF1703">
              <w:rPr>
                <w:b/>
                <w:i/>
              </w:rPr>
              <w:t>…</w:t>
            </w:r>
          </w:p>
        </w:tc>
      </w:tr>
    </w:tbl>
    <w:p w:rsidR="009D322B" w:rsidRPr="00324D11" w:rsidRDefault="000417E3">
      <w:pPr>
        <w:rPr>
          <w:b/>
        </w:rPr>
      </w:pPr>
    </w:p>
    <w:p w:rsidR="00EA059C" w:rsidRPr="00324D11" w:rsidRDefault="00EA059C">
      <w:pPr>
        <w:rPr>
          <w:b/>
        </w:rPr>
      </w:pPr>
      <w:r w:rsidRPr="00324D11">
        <w:rPr>
          <w:b/>
        </w:rPr>
        <w:t>WHAT WERE THE KEY CHANGES IN YUGOSLAVIA 1980-89?</w:t>
      </w:r>
    </w:p>
    <w:p w:rsidR="00EA059C" w:rsidRPr="00FF1703" w:rsidRDefault="00EA059C">
      <w:pPr>
        <w:rPr>
          <w:b/>
        </w:rPr>
      </w:pPr>
      <w:r w:rsidRPr="00FF1703">
        <w:rPr>
          <w:b/>
        </w:rPr>
        <w:t xml:space="preserve">Five Key </w:t>
      </w:r>
      <w:r w:rsidR="000A698E" w:rsidRPr="00FF1703">
        <w:rPr>
          <w:b/>
        </w:rPr>
        <w:t>background p</w:t>
      </w:r>
      <w:r w:rsidRPr="00FF1703">
        <w:rPr>
          <w:b/>
        </w:rPr>
        <w:t>oints:</w:t>
      </w:r>
    </w:p>
    <w:p w:rsidR="00EA059C" w:rsidRDefault="0097316C" w:rsidP="00EA059C">
      <w:pPr>
        <w:jc w:val="both"/>
      </w:pPr>
      <w:r>
        <w:t>1. Tito left a Yugoslavia that had never really united as a true state. A Croat himself, Tito had always sought to balance Serbian dominance in the nation through repression of nationalism and his personal prestige in support of minorities.</w:t>
      </w:r>
    </w:p>
    <w:p w:rsidR="0097316C" w:rsidRDefault="0097316C" w:rsidP="00EA059C">
      <w:pPr>
        <w:jc w:val="both"/>
      </w:pPr>
      <w:r>
        <w:t xml:space="preserve">2. Each of the six Yugoslavian Republics were </w:t>
      </w:r>
      <w:r w:rsidR="003B3222">
        <w:t xml:space="preserve">independent and mistrustful of each other – the Serbs were the most powerful ethnic group and had a long tradition of aspiring to a Greater Serbia. They had significant minority populations in Bosnia and </w:t>
      </w:r>
      <w:proofErr w:type="gramStart"/>
      <w:r w:rsidR="003B3222">
        <w:t>Montenegro</w:t>
      </w:r>
      <w:r>
        <w:t xml:space="preserve"> </w:t>
      </w:r>
      <w:r w:rsidR="003B3222">
        <w:t>.</w:t>
      </w:r>
      <w:proofErr w:type="gramEnd"/>
    </w:p>
    <w:p w:rsidR="003B3222" w:rsidRDefault="0044084E" w:rsidP="00EA059C">
      <w:pPr>
        <w:jc w:val="both"/>
      </w:pPr>
      <w:r>
        <w:t>3. Kosovar</w:t>
      </w:r>
      <w:r w:rsidR="003B3222">
        <w:t xml:space="preserve"> </w:t>
      </w:r>
      <w:proofErr w:type="spellStart"/>
      <w:r w:rsidR="003B3222">
        <w:t>Alabanians</w:t>
      </w:r>
      <w:proofErr w:type="spellEnd"/>
      <w:r w:rsidR="003B3222">
        <w:t xml:space="preserve"> and</w:t>
      </w:r>
      <w:r>
        <w:t xml:space="preserve"> the minority population Kosovar</w:t>
      </w:r>
      <w:r w:rsidR="003B3222">
        <w:t xml:space="preserve"> Serbs had a history of mutual suspicion and racial/religious intolerance. It was also a centre of Serb nationalistic fantasies due to the 1389 Battle of Kosovo. </w:t>
      </w:r>
    </w:p>
    <w:p w:rsidR="000A698E" w:rsidRDefault="003B3222" w:rsidP="00EA059C">
      <w:pPr>
        <w:jc w:val="both"/>
      </w:pPr>
      <w:r>
        <w:t xml:space="preserve">4. There was a new press freedom following the death of Tito. As nationalism sells, there was an increasingly </w:t>
      </w:r>
      <w:r w:rsidR="000A698E">
        <w:t>Ultr</w:t>
      </w:r>
      <w:r w:rsidR="0044084E">
        <w:t>a</w:t>
      </w:r>
      <w:r w:rsidR="000A698E">
        <w:t>-</w:t>
      </w:r>
      <w:proofErr w:type="spellStart"/>
      <w:r w:rsidR="000A698E">
        <w:t>Sebian</w:t>
      </w:r>
      <w:proofErr w:type="spellEnd"/>
      <w:r w:rsidR="000A698E">
        <w:t xml:space="preserve"> press developing in Yugoslavia that infiltrated all the Republics (but was especially influential in Serbia, Kosovo and Montenegro).</w:t>
      </w:r>
    </w:p>
    <w:p w:rsidR="003B3222" w:rsidRDefault="000A698E" w:rsidP="00EA059C">
      <w:pPr>
        <w:jc w:val="both"/>
      </w:pPr>
      <w:r>
        <w:t>5. The Federal Government of Yugoslavia was increasingly weak and under pressure as the communist structures were reformed in the face o</w:t>
      </w:r>
      <w:r w:rsidR="00FF1703">
        <w:t>f economic problems and the unra</w:t>
      </w:r>
      <w:r>
        <w:t>velling of the Warsaw Pact nations at the end of the 1980s.</w:t>
      </w:r>
    </w:p>
    <w:p w:rsidR="00EA059C" w:rsidRDefault="00EA059C" w:rsidP="00EA059C">
      <w:pPr>
        <w:tabs>
          <w:tab w:val="center" w:pos="4513"/>
        </w:tabs>
        <w:jc w:val="both"/>
      </w:pPr>
      <w:r w:rsidRPr="000A698E">
        <w:rPr>
          <w:i/>
          <w:sz w:val="18"/>
          <w:szCs w:val="18"/>
        </w:rPr>
        <w:t xml:space="preserve">Using the video </w:t>
      </w:r>
      <w:r w:rsidR="00FF1703">
        <w:rPr>
          <w:i/>
          <w:sz w:val="18"/>
          <w:szCs w:val="18"/>
        </w:rPr>
        <w:t xml:space="preserve">up to 31:00 </w:t>
      </w:r>
      <w:r w:rsidRPr="000A698E">
        <w:rPr>
          <w:i/>
          <w:sz w:val="18"/>
          <w:szCs w:val="18"/>
        </w:rPr>
        <w:t>and Chapter 2.3, complete this summary grid of the key changes in Yugoslavia 1980-89. Our particular focus has to be Serbia and Kosovo, but we must appreciate the wider developments in Yugoslavia in order to understand events in these locales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A059C" w:rsidTr="00FF3C25">
        <w:tc>
          <w:tcPr>
            <w:tcW w:w="4508" w:type="dxa"/>
            <w:shd w:val="clear" w:color="auto" w:fill="FFFF00"/>
          </w:tcPr>
          <w:p w:rsidR="00EA059C" w:rsidRPr="00FF3C25" w:rsidRDefault="00FF3C25" w:rsidP="00FF3C25">
            <w:pPr>
              <w:tabs>
                <w:tab w:val="center" w:pos="4513"/>
              </w:tabs>
              <w:jc w:val="center"/>
              <w:rPr>
                <w:b/>
              </w:rPr>
            </w:pPr>
            <w:r w:rsidRPr="00FF3C25">
              <w:rPr>
                <w:b/>
              </w:rPr>
              <w:t>The Rise of Nationalism in Kosovo</w:t>
            </w:r>
          </w:p>
        </w:tc>
        <w:tc>
          <w:tcPr>
            <w:tcW w:w="4508" w:type="dxa"/>
            <w:shd w:val="clear" w:color="auto" w:fill="00B0F0"/>
          </w:tcPr>
          <w:p w:rsidR="00EA059C" w:rsidRPr="00FF3C25" w:rsidRDefault="0044084E" w:rsidP="00FF3C25">
            <w:pPr>
              <w:tabs>
                <w:tab w:val="center" w:pos="4513"/>
              </w:tabs>
              <w:jc w:val="center"/>
              <w:rPr>
                <w:b/>
              </w:rPr>
            </w:pPr>
            <w:r>
              <w:rPr>
                <w:b/>
              </w:rPr>
              <w:t>The Milosevic</w:t>
            </w:r>
            <w:bookmarkStart w:id="0" w:name="_GoBack"/>
            <w:bookmarkEnd w:id="0"/>
            <w:r w:rsidR="00FF3C25" w:rsidRPr="00FF3C25">
              <w:rPr>
                <w:b/>
              </w:rPr>
              <w:t xml:space="preserve"> Myth / Rise to Power in Serbia</w:t>
            </w:r>
          </w:p>
        </w:tc>
      </w:tr>
      <w:tr w:rsidR="00FF3C25" w:rsidTr="00FF3C25">
        <w:tc>
          <w:tcPr>
            <w:tcW w:w="4508" w:type="dxa"/>
            <w:shd w:val="clear" w:color="auto" w:fill="FFF2CC" w:themeFill="accent4" w:themeFillTint="33"/>
          </w:tcPr>
          <w:p w:rsidR="00FF3C25" w:rsidRDefault="00FF3C25" w:rsidP="00EA059C">
            <w:pPr>
              <w:tabs>
                <w:tab w:val="center" w:pos="4513"/>
              </w:tabs>
              <w:jc w:val="both"/>
              <w:rPr>
                <w:i/>
              </w:rPr>
            </w:pPr>
            <w:r w:rsidRPr="00FF3C25">
              <w:rPr>
                <w:i/>
              </w:rPr>
              <w:t>Among Albanian Kosovars:</w:t>
            </w:r>
          </w:p>
          <w:p w:rsidR="00FF3C25" w:rsidRPr="00FF3C25" w:rsidRDefault="00FF3C25" w:rsidP="00EA059C">
            <w:pPr>
              <w:tabs>
                <w:tab w:val="center" w:pos="4513"/>
              </w:tabs>
              <w:jc w:val="both"/>
              <w:rPr>
                <w:i/>
              </w:rPr>
            </w:pPr>
          </w:p>
        </w:tc>
        <w:tc>
          <w:tcPr>
            <w:tcW w:w="4508" w:type="dxa"/>
            <w:vMerge w:val="restart"/>
            <w:shd w:val="clear" w:color="auto" w:fill="DEEAF6" w:themeFill="accent1" w:themeFillTint="33"/>
          </w:tcPr>
          <w:p w:rsidR="00FF3C25" w:rsidRDefault="00FF3C25" w:rsidP="00EA059C">
            <w:pPr>
              <w:tabs>
                <w:tab w:val="center" w:pos="4513"/>
              </w:tabs>
              <w:jc w:val="both"/>
            </w:pPr>
          </w:p>
        </w:tc>
      </w:tr>
      <w:tr w:rsidR="00FF3C25" w:rsidTr="00FF3C25">
        <w:tc>
          <w:tcPr>
            <w:tcW w:w="4508" w:type="dxa"/>
            <w:shd w:val="clear" w:color="auto" w:fill="FFF2CC" w:themeFill="accent4" w:themeFillTint="33"/>
          </w:tcPr>
          <w:p w:rsidR="00FF3C25" w:rsidRDefault="00FF3C25" w:rsidP="00EA059C">
            <w:pPr>
              <w:tabs>
                <w:tab w:val="center" w:pos="4513"/>
              </w:tabs>
              <w:jc w:val="both"/>
              <w:rPr>
                <w:i/>
              </w:rPr>
            </w:pPr>
            <w:r w:rsidRPr="00FF3C25">
              <w:rPr>
                <w:i/>
              </w:rPr>
              <w:t>Among the Serb Kosovars:</w:t>
            </w:r>
          </w:p>
          <w:p w:rsidR="00FF3C25" w:rsidRPr="00FF3C25" w:rsidRDefault="00FF3C25" w:rsidP="00EA059C">
            <w:pPr>
              <w:tabs>
                <w:tab w:val="center" w:pos="4513"/>
              </w:tabs>
              <w:jc w:val="both"/>
              <w:rPr>
                <w:i/>
              </w:rPr>
            </w:pPr>
          </w:p>
        </w:tc>
        <w:tc>
          <w:tcPr>
            <w:tcW w:w="4508" w:type="dxa"/>
            <w:vMerge/>
            <w:shd w:val="clear" w:color="auto" w:fill="DEEAF6" w:themeFill="accent1" w:themeFillTint="33"/>
          </w:tcPr>
          <w:p w:rsidR="00FF3C25" w:rsidRDefault="00FF3C25" w:rsidP="00EA059C">
            <w:pPr>
              <w:tabs>
                <w:tab w:val="center" w:pos="4513"/>
              </w:tabs>
              <w:jc w:val="both"/>
            </w:pPr>
          </w:p>
        </w:tc>
      </w:tr>
      <w:tr w:rsidR="00FF3C25" w:rsidTr="002C4E90">
        <w:tc>
          <w:tcPr>
            <w:tcW w:w="9016" w:type="dxa"/>
            <w:gridSpan w:val="2"/>
            <w:shd w:val="clear" w:color="auto" w:fill="92D050"/>
          </w:tcPr>
          <w:p w:rsidR="00FF3C25" w:rsidRPr="00FF3C25" w:rsidRDefault="00FF3C25" w:rsidP="00FF3C25">
            <w:pPr>
              <w:tabs>
                <w:tab w:val="center" w:pos="4513"/>
              </w:tabs>
              <w:jc w:val="center"/>
              <w:rPr>
                <w:b/>
              </w:rPr>
            </w:pPr>
            <w:r w:rsidRPr="00FF3C25">
              <w:rPr>
                <w:b/>
              </w:rPr>
              <w:t>Constitutional Changes 1989-91</w:t>
            </w:r>
          </w:p>
        </w:tc>
      </w:tr>
      <w:tr w:rsidR="00EA059C" w:rsidTr="002C4E90">
        <w:tc>
          <w:tcPr>
            <w:tcW w:w="4508" w:type="dxa"/>
            <w:shd w:val="clear" w:color="auto" w:fill="E2EFD9" w:themeFill="accent6" w:themeFillTint="33"/>
          </w:tcPr>
          <w:p w:rsidR="00EA059C" w:rsidRDefault="00FF3C25" w:rsidP="00EA059C">
            <w:pPr>
              <w:tabs>
                <w:tab w:val="center" w:pos="4513"/>
              </w:tabs>
              <w:jc w:val="both"/>
              <w:rPr>
                <w:i/>
              </w:rPr>
            </w:pPr>
            <w:r w:rsidRPr="00FF3C25">
              <w:rPr>
                <w:i/>
              </w:rPr>
              <w:t xml:space="preserve">Serbian Takeover of </w:t>
            </w:r>
            <w:proofErr w:type="spellStart"/>
            <w:r w:rsidRPr="00FF3C25">
              <w:rPr>
                <w:i/>
              </w:rPr>
              <w:t>Vojvodina</w:t>
            </w:r>
            <w:proofErr w:type="spellEnd"/>
            <w:r w:rsidRPr="00FF3C25">
              <w:rPr>
                <w:i/>
              </w:rPr>
              <w:t>:</w:t>
            </w:r>
          </w:p>
          <w:p w:rsidR="00FF3C25" w:rsidRPr="00FF3C25" w:rsidRDefault="00FF3C25" w:rsidP="00EA059C">
            <w:pPr>
              <w:tabs>
                <w:tab w:val="center" w:pos="4513"/>
              </w:tabs>
              <w:jc w:val="both"/>
              <w:rPr>
                <w:i/>
              </w:rPr>
            </w:pPr>
          </w:p>
        </w:tc>
        <w:tc>
          <w:tcPr>
            <w:tcW w:w="4508" w:type="dxa"/>
            <w:shd w:val="clear" w:color="auto" w:fill="E2EFD9" w:themeFill="accent6" w:themeFillTint="33"/>
          </w:tcPr>
          <w:p w:rsidR="00EA059C" w:rsidRPr="00FF3C25" w:rsidRDefault="00FF3C25" w:rsidP="00EA059C">
            <w:pPr>
              <w:tabs>
                <w:tab w:val="center" w:pos="4513"/>
              </w:tabs>
              <w:jc w:val="both"/>
              <w:rPr>
                <w:i/>
              </w:rPr>
            </w:pPr>
            <w:r w:rsidRPr="00FF3C25">
              <w:rPr>
                <w:i/>
              </w:rPr>
              <w:t xml:space="preserve">Serbian </w:t>
            </w:r>
            <w:r w:rsidR="00324D11" w:rsidRPr="00FF3C25">
              <w:rPr>
                <w:i/>
              </w:rPr>
              <w:t>Takeover</w:t>
            </w:r>
            <w:r w:rsidRPr="00FF3C25">
              <w:rPr>
                <w:i/>
              </w:rPr>
              <w:t xml:space="preserve"> of Kosovo:</w:t>
            </w:r>
          </w:p>
        </w:tc>
      </w:tr>
      <w:tr w:rsidR="002C4E90" w:rsidTr="002C4E90">
        <w:tc>
          <w:tcPr>
            <w:tcW w:w="9016" w:type="dxa"/>
            <w:gridSpan w:val="2"/>
            <w:shd w:val="clear" w:color="auto" w:fill="FFC000"/>
          </w:tcPr>
          <w:p w:rsidR="002C4E90" w:rsidRPr="002C4E90" w:rsidRDefault="002C4E90" w:rsidP="002C4E90">
            <w:pPr>
              <w:tabs>
                <w:tab w:val="center" w:pos="4513"/>
              </w:tabs>
              <w:jc w:val="center"/>
              <w:rPr>
                <w:b/>
              </w:rPr>
            </w:pPr>
            <w:r w:rsidRPr="002C4E90">
              <w:rPr>
                <w:b/>
              </w:rPr>
              <w:t xml:space="preserve">The Speech of </w:t>
            </w:r>
            <w:proofErr w:type="spellStart"/>
            <w:r w:rsidRPr="002C4E90">
              <w:rPr>
                <w:b/>
              </w:rPr>
              <w:t>Gazimestan</w:t>
            </w:r>
            <w:proofErr w:type="spellEnd"/>
            <w:r w:rsidRPr="002C4E90">
              <w:rPr>
                <w:b/>
              </w:rPr>
              <w:t xml:space="preserve"> 1989 &amp; the Croat/Slovenia vs Serbia Split</w:t>
            </w:r>
          </w:p>
        </w:tc>
      </w:tr>
      <w:tr w:rsidR="002C4E90" w:rsidTr="002C4E90">
        <w:tc>
          <w:tcPr>
            <w:tcW w:w="9016" w:type="dxa"/>
            <w:gridSpan w:val="2"/>
            <w:shd w:val="clear" w:color="auto" w:fill="FBE4D5" w:themeFill="accent2" w:themeFillTint="33"/>
          </w:tcPr>
          <w:p w:rsidR="002C4E90" w:rsidRPr="002C4E90" w:rsidRDefault="002C4E90" w:rsidP="002C4E90">
            <w:pPr>
              <w:tabs>
                <w:tab w:val="center" w:pos="4513"/>
              </w:tabs>
              <w:jc w:val="center"/>
              <w:rPr>
                <w:b/>
              </w:rPr>
            </w:pPr>
          </w:p>
        </w:tc>
      </w:tr>
    </w:tbl>
    <w:p w:rsidR="00EA059C" w:rsidRDefault="00EA059C" w:rsidP="00EA059C">
      <w:pPr>
        <w:tabs>
          <w:tab w:val="center" w:pos="4513"/>
        </w:tabs>
        <w:jc w:val="both"/>
      </w:pPr>
    </w:p>
    <w:p w:rsidR="00324D11" w:rsidRDefault="00324D11" w:rsidP="00EA059C">
      <w:pPr>
        <w:tabs>
          <w:tab w:val="center" w:pos="4513"/>
        </w:tabs>
        <w:jc w:val="both"/>
      </w:pPr>
      <w:r>
        <w:t>How responsible was each of the following group for the rise of division and breakdown in the government of Yugoslavia and between the ethnic groups in Kosovo.</w:t>
      </w:r>
    </w:p>
    <w:p w:rsidR="00324D11" w:rsidRDefault="00324D11" w:rsidP="00EA059C">
      <w:pPr>
        <w:tabs>
          <w:tab w:val="center" w:pos="4513"/>
        </w:tabs>
        <w:jc w:val="both"/>
      </w:pPr>
      <w:r>
        <w:t>a) The Serbian media</w:t>
      </w:r>
    </w:p>
    <w:p w:rsidR="00324D11" w:rsidRDefault="00324D11" w:rsidP="00EA059C">
      <w:pPr>
        <w:tabs>
          <w:tab w:val="center" w:pos="4513"/>
        </w:tabs>
        <w:jc w:val="both"/>
      </w:pPr>
      <w:r>
        <w:lastRenderedPageBreak/>
        <w:t xml:space="preserve">b) </w:t>
      </w:r>
      <w:r w:rsidR="0044084E">
        <w:t>Milosevic</w:t>
      </w:r>
    </w:p>
    <w:p w:rsidR="00324D11" w:rsidRDefault="0044084E" w:rsidP="00EA059C">
      <w:pPr>
        <w:tabs>
          <w:tab w:val="center" w:pos="4513"/>
        </w:tabs>
        <w:jc w:val="both"/>
      </w:pPr>
      <w:r>
        <w:t>c) Kosovar</w:t>
      </w:r>
      <w:r w:rsidR="00324D11">
        <w:t>s</w:t>
      </w:r>
    </w:p>
    <w:p w:rsidR="00324D11" w:rsidRDefault="00324D11" w:rsidP="00EA059C">
      <w:pPr>
        <w:tabs>
          <w:tab w:val="center" w:pos="4513"/>
        </w:tabs>
        <w:jc w:val="both"/>
      </w:pPr>
      <w:r>
        <w:t>d) Other key figures</w:t>
      </w:r>
    </w:p>
    <w:sectPr w:rsidR="00324D1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7E3" w:rsidRDefault="000417E3" w:rsidP="00EA059C">
      <w:pPr>
        <w:spacing w:after="0" w:line="240" w:lineRule="auto"/>
      </w:pPr>
      <w:r>
        <w:separator/>
      </w:r>
    </w:p>
  </w:endnote>
  <w:endnote w:type="continuationSeparator" w:id="0">
    <w:p w:rsidR="000417E3" w:rsidRDefault="000417E3" w:rsidP="00EA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7E3" w:rsidRDefault="000417E3" w:rsidP="00EA059C">
      <w:pPr>
        <w:spacing w:after="0" w:line="240" w:lineRule="auto"/>
      </w:pPr>
      <w:r>
        <w:separator/>
      </w:r>
    </w:p>
  </w:footnote>
  <w:footnote w:type="continuationSeparator" w:id="0">
    <w:p w:rsidR="000417E3" w:rsidRDefault="000417E3" w:rsidP="00EA0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59C" w:rsidRDefault="00EA059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A059C" w:rsidRDefault="00EA059C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THE RISE OF ETHNIC DIVISION AND TENSION IN YUGOSLOVIA 1980-89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EA059C" w:rsidRDefault="00EA059C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THE RISE OF ETHNIC DIVISION AND TENSION IN YUGOSLOVIA 1980-89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9C"/>
    <w:rsid w:val="000417E3"/>
    <w:rsid w:val="000A698E"/>
    <w:rsid w:val="002C4E90"/>
    <w:rsid w:val="00324D11"/>
    <w:rsid w:val="003B3222"/>
    <w:rsid w:val="00401E64"/>
    <w:rsid w:val="0044084E"/>
    <w:rsid w:val="00811B21"/>
    <w:rsid w:val="0094600F"/>
    <w:rsid w:val="0097316C"/>
    <w:rsid w:val="00EA059C"/>
    <w:rsid w:val="00FF1703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1D31A0"/>
  <w15:chartTrackingRefBased/>
  <w15:docId w15:val="{84CC11C2-CCB7-4250-9CAA-1EE76098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59C"/>
  </w:style>
  <w:style w:type="paragraph" w:styleId="Footer">
    <w:name w:val="footer"/>
    <w:basedOn w:val="Normal"/>
    <w:link w:val="FooterChar"/>
    <w:uiPriority w:val="99"/>
    <w:unhideWhenUsed/>
    <w:rsid w:val="00EA05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59C"/>
  </w:style>
  <w:style w:type="table" w:styleId="TableGrid">
    <w:name w:val="Table Grid"/>
    <w:basedOn w:val="TableNormal"/>
    <w:uiPriority w:val="39"/>
    <w:rsid w:val="00EA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RISE OF ETHNIC DIVISION AND TENSION IN YUGOSLOVIA 1980-89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RISE OF ETHNIC DIVISION AND TENSION IN YUGOSLOVIA 1980-89</dc:title>
  <dc:subject/>
  <dc:creator>James Tipney</dc:creator>
  <cp:keywords/>
  <dc:description/>
  <cp:lastModifiedBy>James Tipney</cp:lastModifiedBy>
  <cp:revision>2</cp:revision>
  <dcterms:created xsi:type="dcterms:W3CDTF">2017-02-27T09:05:00Z</dcterms:created>
  <dcterms:modified xsi:type="dcterms:W3CDTF">2017-02-27T09:05:00Z</dcterms:modified>
</cp:coreProperties>
</file>